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D8B" w:rsidRDefault="00304EEC" w:rsidP="00B203B6">
      <w:pPr>
        <w:tabs>
          <w:tab w:val="left" w:pos="316"/>
          <w:tab w:val="left" w:pos="3165"/>
        </w:tabs>
        <w:suppressAutoHyphens/>
        <w:autoSpaceDN w:val="0"/>
        <w:spacing w:before="240" w:after="240"/>
        <w:ind w:left="-142"/>
        <w:jc w:val="both"/>
        <w:textAlignment w:val="baseline"/>
        <w:rPr>
          <w:rFonts w:ascii="Arial" w:hAnsi="Arial" w:cs="Arial"/>
          <w:b/>
          <w:caps/>
          <w:kern w:val="3"/>
          <w:sz w:val="22"/>
          <w:szCs w:val="22"/>
        </w:rPr>
      </w:pPr>
      <w:r w:rsidRPr="00967E03">
        <w:rPr>
          <w:rFonts w:ascii="Arial" w:hAnsi="Arial" w:cs="Arial"/>
          <w:b/>
          <w:kern w:val="3"/>
          <w:sz w:val="22"/>
          <w:szCs w:val="22"/>
        </w:rPr>
        <w:t xml:space="preserve">CONVENIO ENTRE </w:t>
      </w:r>
      <w:r w:rsidR="0041741B" w:rsidRPr="00967E03">
        <w:rPr>
          <w:rFonts w:ascii="Arial" w:hAnsi="Arial" w:cs="Arial"/>
          <w:b/>
          <w:kern w:val="3"/>
          <w:sz w:val="22"/>
          <w:szCs w:val="22"/>
        </w:rPr>
        <w:t>EL MINISTERIO DE CIENCIA, INNOVACIÓN Y UNIVERSIDADES (</w:t>
      </w:r>
      <w:r w:rsidRPr="00967E03">
        <w:rPr>
          <w:rFonts w:ascii="Arial" w:eastAsia="Arial Unicode MS" w:hAnsi="Arial" w:cs="Arial"/>
          <w:b/>
          <w:bCs/>
          <w:caps/>
          <w:kern w:val="3"/>
          <w:sz w:val="22"/>
          <w:szCs w:val="22"/>
        </w:rPr>
        <w:t xml:space="preserve">SECRETARÍA DE ESTADO DE </w:t>
      </w:r>
      <w:r w:rsidR="0007338A" w:rsidRPr="00967E03">
        <w:rPr>
          <w:rFonts w:ascii="Arial" w:eastAsia="Arial Unicode MS" w:hAnsi="Arial" w:cs="Arial"/>
          <w:b/>
          <w:bCs/>
          <w:caps/>
          <w:kern w:val="3"/>
          <w:sz w:val="22"/>
          <w:szCs w:val="22"/>
        </w:rPr>
        <w:t xml:space="preserve">universidades, </w:t>
      </w:r>
      <w:r w:rsidRPr="00967E03">
        <w:rPr>
          <w:rFonts w:ascii="Arial" w:eastAsia="Arial Unicode MS" w:hAnsi="Arial" w:cs="Arial"/>
          <w:b/>
          <w:bCs/>
          <w:caps/>
          <w:kern w:val="3"/>
          <w:sz w:val="22"/>
          <w:szCs w:val="22"/>
        </w:rPr>
        <w:t>INVESTIGACIÓN, DESARROLLO E INNOVACIÓN</w:t>
      </w:r>
      <w:r w:rsidR="0041741B" w:rsidRPr="00967E03">
        <w:rPr>
          <w:rFonts w:ascii="Arial" w:eastAsia="Arial Unicode MS" w:hAnsi="Arial" w:cs="Arial"/>
          <w:b/>
          <w:bCs/>
          <w:caps/>
          <w:kern w:val="3"/>
          <w:sz w:val="22"/>
          <w:szCs w:val="22"/>
        </w:rPr>
        <w:t>)</w:t>
      </w:r>
      <w:r w:rsidR="009E1F49" w:rsidRPr="00967E03">
        <w:rPr>
          <w:rFonts w:ascii="Arial" w:eastAsia="Arial Unicode MS" w:hAnsi="Arial" w:cs="Arial"/>
          <w:b/>
          <w:bCs/>
          <w:caps/>
          <w:kern w:val="3"/>
          <w:sz w:val="22"/>
          <w:szCs w:val="22"/>
        </w:rPr>
        <w:t xml:space="preserve"> </w:t>
      </w:r>
      <w:r w:rsidRPr="00967E03">
        <w:rPr>
          <w:rFonts w:ascii="Arial" w:hAnsi="Arial" w:cs="Arial"/>
          <w:b/>
          <w:kern w:val="3"/>
          <w:sz w:val="22"/>
          <w:szCs w:val="22"/>
        </w:rPr>
        <w:t xml:space="preserve">Y </w:t>
      </w:r>
      <w:r w:rsidR="009E1F49" w:rsidRPr="00967E03">
        <w:rPr>
          <w:rFonts w:ascii="Arial" w:hAnsi="Arial" w:cs="Arial"/>
          <w:b/>
          <w:kern w:val="3"/>
          <w:sz w:val="22"/>
          <w:szCs w:val="22"/>
        </w:rPr>
        <w:t>EL CABILDO</w:t>
      </w:r>
      <w:r w:rsidRPr="00967E03">
        <w:rPr>
          <w:rFonts w:ascii="Arial" w:hAnsi="Arial" w:cs="Arial"/>
          <w:b/>
          <w:kern w:val="3"/>
          <w:sz w:val="22"/>
          <w:szCs w:val="22"/>
        </w:rPr>
        <w:t xml:space="preserve"> DE GRAN CANARIA </w:t>
      </w:r>
      <w:r w:rsidR="009E1F49" w:rsidRPr="00967E03">
        <w:rPr>
          <w:rFonts w:ascii="Arial" w:hAnsi="Arial" w:cs="Arial"/>
          <w:b/>
          <w:caps/>
          <w:kern w:val="3"/>
          <w:sz w:val="22"/>
          <w:szCs w:val="22"/>
        </w:rPr>
        <w:t>p</w:t>
      </w:r>
      <w:r w:rsidR="0007338A" w:rsidRPr="00967E03">
        <w:rPr>
          <w:rFonts w:ascii="Arial" w:hAnsi="Arial" w:cs="Arial"/>
          <w:b/>
          <w:caps/>
          <w:kern w:val="3"/>
          <w:sz w:val="22"/>
          <w:szCs w:val="22"/>
        </w:rPr>
        <w:t xml:space="preserve">OR EL QUE SE ARTICULAN DOS SUBVENCIONES CON CARGO A LAS APLICACIONES PRESUPUESTARIAS </w:t>
      </w:r>
      <w:r w:rsidR="0007338A" w:rsidRPr="00967E03">
        <w:rPr>
          <w:rFonts w:ascii="Arial" w:eastAsia="Times-Roman, 'Times New Roman'" w:hAnsi="Arial" w:cs="Arial"/>
          <w:b/>
          <w:kern w:val="3"/>
          <w:sz w:val="22"/>
          <w:szCs w:val="22"/>
        </w:rPr>
        <w:t>27.11.463B.462</w:t>
      </w:r>
      <w:r w:rsidR="0007338A" w:rsidRPr="00967E03">
        <w:rPr>
          <w:rFonts w:ascii="Arial" w:hAnsi="Arial" w:cs="Arial"/>
          <w:b/>
          <w:caps/>
          <w:kern w:val="3"/>
          <w:sz w:val="22"/>
          <w:szCs w:val="22"/>
        </w:rPr>
        <w:t xml:space="preserve"> Y </w:t>
      </w:r>
      <w:r w:rsidR="0007338A" w:rsidRPr="00967E03">
        <w:rPr>
          <w:rFonts w:ascii="Arial" w:eastAsia="Times-Roman, 'Times New Roman'" w:hAnsi="Arial" w:cs="Arial"/>
          <w:b/>
          <w:kern w:val="3"/>
          <w:sz w:val="22"/>
          <w:szCs w:val="22"/>
        </w:rPr>
        <w:t xml:space="preserve">27.11.463B.761, POR IMPORTE DE 1.500,00 Y 4.500,00 MILES DE EUROS RESPECTIVAMENTE, </w:t>
      </w:r>
      <w:r w:rsidR="0007338A" w:rsidRPr="00967E03">
        <w:rPr>
          <w:rFonts w:ascii="Arial" w:hAnsi="Arial" w:cs="Arial"/>
          <w:b/>
          <w:caps/>
          <w:kern w:val="3"/>
          <w:sz w:val="22"/>
          <w:szCs w:val="22"/>
        </w:rPr>
        <w:t>P</w:t>
      </w:r>
      <w:r w:rsidR="009E1F49" w:rsidRPr="00967E03">
        <w:rPr>
          <w:rFonts w:ascii="Arial" w:hAnsi="Arial" w:cs="Arial"/>
          <w:b/>
          <w:caps/>
          <w:kern w:val="3"/>
          <w:sz w:val="22"/>
          <w:szCs w:val="22"/>
        </w:rPr>
        <w:t>ara el desarrollo de un programa experimental e integral de actividades de i</w:t>
      </w:r>
      <w:r w:rsidR="0007338A" w:rsidRPr="00967E03">
        <w:rPr>
          <w:rFonts w:ascii="Arial" w:hAnsi="Arial" w:cs="Arial"/>
          <w:b/>
          <w:caps/>
          <w:kern w:val="3"/>
          <w:sz w:val="22"/>
          <w:szCs w:val="22"/>
        </w:rPr>
        <w:t>+D+i</w:t>
      </w:r>
      <w:r w:rsidR="009E1F49" w:rsidRPr="00967E03">
        <w:rPr>
          <w:rFonts w:ascii="Arial" w:hAnsi="Arial" w:cs="Arial"/>
          <w:b/>
          <w:caps/>
          <w:kern w:val="3"/>
          <w:sz w:val="22"/>
          <w:szCs w:val="22"/>
        </w:rPr>
        <w:t xml:space="preserve"> ligadas a la explotación de los recursos marinos insulares</w:t>
      </w:r>
      <w:r w:rsidR="00276D8B">
        <w:rPr>
          <w:rFonts w:ascii="Arial" w:hAnsi="Arial" w:cs="Arial"/>
          <w:b/>
          <w:caps/>
          <w:kern w:val="3"/>
          <w:sz w:val="22"/>
          <w:szCs w:val="22"/>
        </w:rPr>
        <w:t>.</w:t>
      </w:r>
    </w:p>
    <w:p w:rsidR="00B203B6" w:rsidRDefault="00C2097B" w:rsidP="00B203B6">
      <w:pPr>
        <w:suppressAutoHyphens/>
        <w:autoSpaceDN w:val="0"/>
        <w:spacing w:before="240" w:after="240"/>
        <w:ind w:left="-142"/>
        <w:textAlignment w:val="baseline"/>
        <w:rPr>
          <w:rFonts w:ascii="Arial" w:hAnsi="Arial" w:cs="Arial"/>
          <w:color w:val="000000"/>
          <w:kern w:val="3"/>
          <w:sz w:val="22"/>
          <w:szCs w:val="22"/>
        </w:rPr>
      </w:pPr>
      <w:r>
        <w:rPr>
          <w:rFonts w:ascii="Arial" w:hAnsi="Arial" w:cs="Arial"/>
          <w:color w:val="000000"/>
          <w:kern w:val="3"/>
          <w:sz w:val="22"/>
          <w:szCs w:val="22"/>
        </w:rPr>
        <w:t xml:space="preserve">En Madrid  a         </w:t>
      </w:r>
    </w:p>
    <w:p w:rsidR="004B3B3A" w:rsidRDefault="004B3B3A" w:rsidP="00B203B6">
      <w:pPr>
        <w:ind w:left="-142"/>
        <w:jc w:val="both"/>
        <w:rPr>
          <w:rFonts w:ascii="Arial" w:hAnsi="Arial" w:cs="Arial"/>
          <w:sz w:val="22"/>
          <w:szCs w:val="22"/>
        </w:rPr>
      </w:pPr>
    </w:p>
    <w:p w:rsidR="007D28A2" w:rsidRPr="004B3B3A" w:rsidRDefault="007D28A2" w:rsidP="00B203B6">
      <w:pPr>
        <w:ind w:left="-142"/>
        <w:jc w:val="both"/>
        <w:rPr>
          <w:rFonts w:ascii="Arial" w:hAnsi="Arial" w:cs="Arial"/>
          <w:sz w:val="22"/>
          <w:szCs w:val="22"/>
        </w:rPr>
      </w:pPr>
    </w:p>
    <w:p w:rsidR="007D28A2" w:rsidRDefault="007D28A2" w:rsidP="00B203B6">
      <w:pPr>
        <w:ind w:left="-142"/>
        <w:jc w:val="both"/>
        <w:rPr>
          <w:rFonts w:ascii="Arial" w:hAnsi="Arial" w:cs="Arial"/>
          <w:sz w:val="22"/>
          <w:szCs w:val="22"/>
        </w:rPr>
      </w:pPr>
    </w:p>
    <w:p w:rsidR="009E1F49" w:rsidRPr="00C3484E" w:rsidRDefault="004B3B3A" w:rsidP="00B203B6">
      <w:pPr>
        <w:ind w:left="-142"/>
        <w:jc w:val="both"/>
        <w:rPr>
          <w:rFonts w:ascii="Arial" w:hAnsi="Arial" w:cs="Arial"/>
          <w:sz w:val="22"/>
          <w:szCs w:val="22"/>
        </w:rPr>
      </w:pPr>
      <w:r>
        <w:rPr>
          <w:rFonts w:ascii="Arial" w:hAnsi="Arial" w:cs="Arial"/>
          <w:sz w:val="22"/>
          <w:szCs w:val="22"/>
        </w:rPr>
        <w:t>D</w:t>
      </w:r>
      <w:r w:rsidR="00D14353" w:rsidRPr="005C3076">
        <w:rPr>
          <w:rFonts w:ascii="Arial" w:hAnsi="Arial" w:cs="Arial"/>
          <w:sz w:val="22"/>
          <w:szCs w:val="22"/>
        </w:rPr>
        <w:t>e una parte,</w:t>
      </w:r>
      <w:r w:rsidR="00666952">
        <w:rPr>
          <w:rFonts w:ascii="Arial" w:hAnsi="Arial" w:cs="Arial"/>
          <w:sz w:val="22"/>
          <w:szCs w:val="22"/>
        </w:rPr>
        <w:t xml:space="preserve"> </w:t>
      </w:r>
      <w:r w:rsidR="00D14353" w:rsidRPr="005C3076">
        <w:rPr>
          <w:rFonts w:ascii="Arial" w:hAnsi="Arial" w:cs="Arial"/>
          <w:sz w:val="22"/>
          <w:szCs w:val="22"/>
        </w:rPr>
        <w:t>Dª Ángeles HERAS CABALLERO, Secretaria de Estado de Universidades, Investigación, Desarrollo e Innovación, en nombre y representación del MINISTERIO DE CIENCIA, INNOVACIÓN Y UNIVERSIDADES, en virtud de su nombramiento por Real Decreto 587/2018, de 18 de junio, y actuando en el ejercicio de la competencia atribuida por el artículo 62 de la Ley 40/2015, de 1 de octubre, de Régi</w:t>
      </w:r>
      <w:r w:rsidR="006E6BC7">
        <w:rPr>
          <w:rFonts w:ascii="Arial" w:hAnsi="Arial" w:cs="Arial"/>
          <w:sz w:val="22"/>
          <w:szCs w:val="22"/>
        </w:rPr>
        <w:t xml:space="preserve">men Jurídico del Sector Público y </w:t>
      </w:r>
      <w:r w:rsidR="006E6BC7" w:rsidRPr="00C3484E">
        <w:rPr>
          <w:rFonts w:ascii="Arial" w:hAnsi="Arial" w:cs="Arial"/>
          <w:sz w:val="22"/>
          <w:szCs w:val="22"/>
        </w:rPr>
        <w:t>de acuerdo con la Orden EIC/1828/2016, de 29 de noviembre, por la que se delimitan las competencias de gestión presupuestaria de las Secretarías de Estado y Subsecretaría, así como la concesión de subvenciones y ayudas, y se ratifican las delegaciones existentes sobre las mismas.</w:t>
      </w:r>
    </w:p>
    <w:p w:rsidR="005C3076" w:rsidRPr="00C3484E" w:rsidRDefault="005C3076" w:rsidP="00B203B6">
      <w:pPr>
        <w:ind w:left="-142"/>
        <w:jc w:val="both"/>
        <w:rPr>
          <w:rFonts w:ascii="Arial" w:hAnsi="Arial" w:cs="Arial"/>
          <w:sz w:val="22"/>
          <w:szCs w:val="22"/>
        </w:rPr>
      </w:pPr>
    </w:p>
    <w:p w:rsidR="00D05E0D" w:rsidRDefault="00D05E0D" w:rsidP="00B203B6">
      <w:pPr>
        <w:autoSpaceDE w:val="0"/>
        <w:autoSpaceDN w:val="0"/>
        <w:adjustRightInd w:val="0"/>
        <w:ind w:left="-142"/>
        <w:jc w:val="both"/>
        <w:rPr>
          <w:rFonts w:ascii="Arial" w:hAnsi="Arial" w:cs="Arial"/>
          <w:kern w:val="3"/>
          <w:sz w:val="22"/>
          <w:szCs w:val="22"/>
        </w:rPr>
      </w:pPr>
    </w:p>
    <w:p w:rsidR="00604FF7" w:rsidRPr="00F629FE" w:rsidRDefault="00604FF7" w:rsidP="00B203B6">
      <w:pPr>
        <w:autoSpaceDE w:val="0"/>
        <w:autoSpaceDN w:val="0"/>
        <w:adjustRightInd w:val="0"/>
        <w:ind w:left="-142"/>
        <w:jc w:val="both"/>
        <w:rPr>
          <w:rFonts w:ascii="Arial" w:hAnsi="Arial" w:cs="Arial"/>
          <w:sz w:val="22"/>
          <w:szCs w:val="22"/>
        </w:rPr>
      </w:pPr>
      <w:r w:rsidRPr="005C3076">
        <w:rPr>
          <w:rFonts w:ascii="Arial" w:hAnsi="Arial" w:cs="Arial"/>
          <w:kern w:val="3"/>
          <w:sz w:val="22"/>
          <w:szCs w:val="22"/>
        </w:rPr>
        <w:t xml:space="preserve">De </w:t>
      </w:r>
      <w:r w:rsidRPr="005C3076">
        <w:rPr>
          <w:rFonts w:ascii="Arial" w:hAnsi="Arial" w:cs="Arial"/>
          <w:sz w:val="22"/>
          <w:szCs w:val="22"/>
        </w:rPr>
        <w:t xml:space="preserve">otra parte el Excmo. Sr. D. Antonio Morales Méndez, </w:t>
      </w:r>
      <w:r w:rsidRPr="005C3076">
        <w:rPr>
          <w:rFonts w:ascii="Arial" w:hAnsi="Arial" w:cs="Arial"/>
          <w:caps/>
          <w:sz w:val="22"/>
          <w:szCs w:val="22"/>
        </w:rPr>
        <w:t>Presidente del Excmo.</w:t>
      </w:r>
      <w:r w:rsidRPr="00892D3F">
        <w:rPr>
          <w:rFonts w:ascii="Arial" w:hAnsi="Arial" w:cs="Arial"/>
          <w:caps/>
          <w:sz w:val="22"/>
          <w:szCs w:val="22"/>
        </w:rPr>
        <w:t xml:space="preserve"> Cabildo Insular de Gran Canaria</w:t>
      </w:r>
      <w:r w:rsidRPr="00F629FE">
        <w:rPr>
          <w:rFonts w:ascii="Arial" w:hAnsi="Arial" w:cs="Arial"/>
          <w:sz w:val="22"/>
          <w:szCs w:val="22"/>
        </w:rPr>
        <w:t xml:space="preserve"> en nombre y representación de la institución que preside, en virtud de lo dispuesto en el artículo 124.4.a) de la Ley 7/1985 de 2 de abril, reguladora de las Bases del Régimen Local, por remisión de la Disposición</w:t>
      </w:r>
      <w:r w:rsidR="00E8335B" w:rsidRPr="00F629FE">
        <w:rPr>
          <w:rFonts w:ascii="Arial" w:hAnsi="Arial" w:cs="Arial"/>
          <w:sz w:val="22"/>
          <w:szCs w:val="22"/>
        </w:rPr>
        <w:t xml:space="preserve"> </w:t>
      </w:r>
      <w:r w:rsidRPr="00F629FE">
        <w:rPr>
          <w:rFonts w:ascii="Arial" w:hAnsi="Arial" w:cs="Arial"/>
          <w:sz w:val="22"/>
          <w:szCs w:val="22"/>
        </w:rPr>
        <w:t>Adicional decimocuarta de la misma y en el artículo 57 .b) de la Ley 8/2015 de 1 de</w:t>
      </w:r>
      <w:r w:rsidR="00E8335B" w:rsidRPr="00F629FE">
        <w:rPr>
          <w:rFonts w:ascii="Arial" w:hAnsi="Arial" w:cs="Arial"/>
          <w:sz w:val="22"/>
          <w:szCs w:val="22"/>
        </w:rPr>
        <w:t xml:space="preserve"> </w:t>
      </w:r>
      <w:r w:rsidRPr="00F629FE">
        <w:rPr>
          <w:rFonts w:ascii="Arial" w:hAnsi="Arial" w:cs="Arial"/>
          <w:sz w:val="22"/>
          <w:szCs w:val="22"/>
        </w:rPr>
        <w:t>abril, de Cabildo Insulares, tras su investidura en sesión constitutiva del Pleno</w:t>
      </w:r>
      <w:r w:rsidR="00E8335B" w:rsidRPr="00F629FE">
        <w:rPr>
          <w:rFonts w:ascii="Arial" w:hAnsi="Arial" w:cs="Arial"/>
          <w:sz w:val="22"/>
          <w:szCs w:val="22"/>
        </w:rPr>
        <w:t xml:space="preserve"> </w:t>
      </w:r>
      <w:r w:rsidRPr="00F629FE">
        <w:rPr>
          <w:rFonts w:ascii="Arial" w:hAnsi="Arial" w:cs="Arial"/>
          <w:sz w:val="22"/>
          <w:szCs w:val="22"/>
        </w:rPr>
        <w:t>celebrada el 20 de junio de 2015 y autorizado para el presente acto por el Consejo</w:t>
      </w:r>
      <w:r w:rsidR="00E8335B" w:rsidRPr="00F629FE">
        <w:rPr>
          <w:rFonts w:ascii="Arial" w:hAnsi="Arial" w:cs="Arial"/>
          <w:sz w:val="22"/>
          <w:szCs w:val="22"/>
        </w:rPr>
        <w:t xml:space="preserve"> </w:t>
      </w:r>
      <w:r w:rsidRPr="00F629FE">
        <w:rPr>
          <w:rFonts w:ascii="Arial" w:hAnsi="Arial" w:cs="Arial"/>
          <w:sz w:val="22"/>
          <w:szCs w:val="22"/>
        </w:rPr>
        <w:t>de Gobierno Insular en sesión</w:t>
      </w:r>
      <w:r w:rsidR="00276D8B">
        <w:rPr>
          <w:rFonts w:ascii="Arial" w:hAnsi="Arial" w:cs="Arial"/>
          <w:sz w:val="22"/>
          <w:szCs w:val="22"/>
        </w:rPr>
        <w:t xml:space="preserve"> ordinaria de 3 de diciembre de 2018,</w:t>
      </w:r>
      <w:r w:rsidRPr="00F629FE">
        <w:rPr>
          <w:rFonts w:ascii="Arial" w:hAnsi="Arial" w:cs="Arial"/>
          <w:sz w:val="22"/>
          <w:szCs w:val="22"/>
        </w:rPr>
        <w:t xml:space="preserve"> y asistido por la Titular accidental del</w:t>
      </w:r>
      <w:r w:rsidR="00E8335B" w:rsidRPr="00F629FE">
        <w:rPr>
          <w:rFonts w:ascii="Arial" w:hAnsi="Arial" w:cs="Arial"/>
          <w:sz w:val="22"/>
          <w:szCs w:val="22"/>
        </w:rPr>
        <w:t xml:space="preserve"> </w:t>
      </w:r>
      <w:r w:rsidRPr="00F629FE">
        <w:rPr>
          <w:rFonts w:ascii="Arial" w:hAnsi="Arial" w:cs="Arial"/>
          <w:sz w:val="22"/>
          <w:szCs w:val="22"/>
        </w:rPr>
        <w:t>Órgano de Apoyo al Consejo de Gobierno Insular en virtud de lo dispuesto en la</w:t>
      </w:r>
      <w:r w:rsidR="00E8335B" w:rsidRPr="00F629FE">
        <w:rPr>
          <w:rFonts w:ascii="Arial" w:hAnsi="Arial" w:cs="Arial"/>
          <w:sz w:val="22"/>
          <w:szCs w:val="22"/>
        </w:rPr>
        <w:t xml:space="preserve"> </w:t>
      </w:r>
      <w:r w:rsidRPr="00F629FE">
        <w:rPr>
          <w:rFonts w:ascii="Arial" w:hAnsi="Arial" w:cs="Arial"/>
          <w:sz w:val="22"/>
          <w:szCs w:val="22"/>
        </w:rPr>
        <w:t>Disposición Adicional Octava d) de la Ley 7/1985 de 2 de abril, Reguladora de las</w:t>
      </w:r>
      <w:r w:rsidR="00E8335B" w:rsidRPr="00F629FE">
        <w:rPr>
          <w:rFonts w:ascii="Arial" w:hAnsi="Arial" w:cs="Arial"/>
          <w:sz w:val="22"/>
          <w:szCs w:val="22"/>
        </w:rPr>
        <w:t xml:space="preserve"> </w:t>
      </w:r>
      <w:r w:rsidRPr="00F629FE">
        <w:rPr>
          <w:rFonts w:ascii="Arial" w:hAnsi="Arial" w:cs="Arial"/>
          <w:sz w:val="22"/>
          <w:szCs w:val="22"/>
        </w:rPr>
        <w:t>Bases de Régimen Local.</w:t>
      </w:r>
    </w:p>
    <w:p w:rsidR="00D05E0D" w:rsidRDefault="00D05E0D" w:rsidP="00B203B6">
      <w:pPr>
        <w:suppressAutoHyphens/>
        <w:autoSpaceDN w:val="0"/>
        <w:spacing w:before="240" w:after="240"/>
        <w:ind w:left="-142"/>
        <w:jc w:val="both"/>
        <w:textAlignment w:val="baseline"/>
        <w:rPr>
          <w:rFonts w:ascii="Arial" w:hAnsi="Arial" w:cs="Arial"/>
          <w:sz w:val="22"/>
          <w:szCs w:val="22"/>
          <w:lang w:eastAsia="ar-SA"/>
        </w:rPr>
      </w:pPr>
    </w:p>
    <w:p w:rsidR="00304EEC" w:rsidRPr="00304EEC" w:rsidRDefault="00304EEC" w:rsidP="00B203B6">
      <w:pPr>
        <w:suppressAutoHyphens/>
        <w:autoSpaceDN w:val="0"/>
        <w:spacing w:before="240" w:after="240"/>
        <w:ind w:left="-142"/>
        <w:jc w:val="both"/>
        <w:textAlignment w:val="baseline"/>
        <w:rPr>
          <w:rFonts w:ascii="Arial" w:hAnsi="Arial" w:cs="Arial"/>
          <w:sz w:val="22"/>
          <w:szCs w:val="22"/>
          <w:lang w:eastAsia="ar-SA"/>
        </w:rPr>
      </w:pPr>
      <w:r w:rsidRPr="00304EEC">
        <w:rPr>
          <w:rFonts w:ascii="Arial" w:hAnsi="Arial" w:cs="Arial"/>
          <w:sz w:val="22"/>
          <w:szCs w:val="22"/>
          <w:lang w:eastAsia="ar-SA"/>
        </w:rPr>
        <w:t>Ambas partes se reconocen capacidad para obligarse y convenir y,</w:t>
      </w:r>
    </w:p>
    <w:p w:rsidR="00F15E5B" w:rsidRDefault="00F15E5B" w:rsidP="00B203B6">
      <w:pPr>
        <w:suppressAutoHyphens/>
        <w:spacing w:before="240" w:after="240"/>
        <w:ind w:left="-142"/>
        <w:jc w:val="center"/>
        <w:rPr>
          <w:rFonts w:ascii="Arial" w:hAnsi="Arial" w:cs="Arial"/>
          <w:b/>
          <w:color w:val="000000"/>
          <w:sz w:val="22"/>
          <w:szCs w:val="22"/>
          <w:lang w:eastAsia="ar-SA"/>
        </w:rPr>
      </w:pPr>
    </w:p>
    <w:p w:rsidR="00304EEC" w:rsidRPr="00304EEC" w:rsidRDefault="00304EEC" w:rsidP="00B203B6">
      <w:pPr>
        <w:suppressAutoHyphens/>
        <w:spacing w:before="240" w:after="240"/>
        <w:ind w:left="-142"/>
        <w:jc w:val="center"/>
        <w:rPr>
          <w:rFonts w:ascii="Arial" w:hAnsi="Arial" w:cs="Arial"/>
          <w:b/>
          <w:color w:val="000000"/>
          <w:sz w:val="22"/>
          <w:szCs w:val="22"/>
          <w:lang w:eastAsia="ar-SA"/>
        </w:rPr>
      </w:pPr>
      <w:r w:rsidRPr="00304EEC">
        <w:rPr>
          <w:rFonts w:ascii="Arial" w:hAnsi="Arial" w:cs="Arial"/>
          <w:b/>
          <w:color w:val="000000"/>
          <w:sz w:val="22"/>
          <w:szCs w:val="22"/>
          <w:lang w:eastAsia="ar-SA"/>
        </w:rPr>
        <w:t>EXPONEN</w:t>
      </w:r>
    </w:p>
    <w:p w:rsidR="005E135C" w:rsidRDefault="00304EEC" w:rsidP="00B203B6">
      <w:pPr>
        <w:suppressAutoHyphens/>
        <w:spacing w:before="240" w:after="240"/>
        <w:ind w:left="-142"/>
        <w:jc w:val="both"/>
        <w:rPr>
          <w:rFonts w:ascii="Arial" w:eastAsia="Times-Roman, 'Times New Roman'" w:hAnsi="Arial" w:cs="Calibri"/>
          <w:kern w:val="3"/>
          <w:sz w:val="22"/>
          <w:szCs w:val="22"/>
        </w:rPr>
      </w:pPr>
      <w:r w:rsidRPr="00C3484E">
        <w:rPr>
          <w:rFonts w:ascii="Arial" w:hAnsi="Arial" w:cs="Arial"/>
          <w:b/>
          <w:sz w:val="22"/>
          <w:szCs w:val="22"/>
          <w:lang w:eastAsia="ar-SA"/>
        </w:rPr>
        <w:t>Primero.-</w:t>
      </w:r>
      <w:r w:rsidRPr="00C3484E">
        <w:rPr>
          <w:rFonts w:ascii="Arial" w:hAnsi="Arial" w:cs="Arial"/>
          <w:sz w:val="22"/>
          <w:szCs w:val="22"/>
          <w:lang w:eastAsia="ar-SA"/>
        </w:rPr>
        <w:t xml:space="preserve">  </w:t>
      </w:r>
      <w:r w:rsidR="00D14353" w:rsidRPr="00C3484E">
        <w:rPr>
          <w:rFonts w:ascii="Arial" w:eastAsia="Times-Roman, 'Times New Roman'" w:hAnsi="Arial" w:cs="Arial"/>
          <w:kern w:val="3"/>
          <w:sz w:val="22"/>
          <w:szCs w:val="22"/>
        </w:rPr>
        <w:t xml:space="preserve"> </w:t>
      </w:r>
      <w:r w:rsidR="0007338A" w:rsidRPr="00C3484E">
        <w:rPr>
          <w:rFonts w:ascii="Arial" w:eastAsia="Times-Roman, 'Times New Roman'" w:hAnsi="Arial" w:cs="Calibri"/>
          <w:kern w:val="3"/>
          <w:sz w:val="22"/>
          <w:szCs w:val="22"/>
        </w:rPr>
        <w:t xml:space="preserve">Que en los Presupuestos Generales del Estado para 2018 se consignan las aplicaciones presupuestarias </w:t>
      </w:r>
      <w:r w:rsidR="00967E03">
        <w:rPr>
          <w:rFonts w:ascii="Arial" w:eastAsia="Times-Roman, 'Times New Roman'" w:hAnsi="Arial" w:cs="Calibri"/>
          <w:kern w:val="3"/>
          <w:sz w:val="22"/>
          <w:szCs w:val="22"/>
        </w:rPr>
        <w:t>siguientes:</w:t>
      </w:r>
    </w:p>
    <w:p w:rsidR="0007338A" w:rsidRPr="00C3484E" w:rsidRDefault="006E6BC7" w:rsidP="00B203B6">
      <w:pPr>
        <w:suppressAutoHyphens/>
        <w:spacing w:before="240" w:after="240"/>
        <w:ind w:left="-142"/>
        <w:jc w:val="both"/>
        <w:rPr>
          <w:rFonts w:ascii="Arial" w:eastAsia="Times-Roman, 'Times New Roman'" w:hAnsi="Arial" w:cs="Calibri"/>
          <w:kern w:val="3"/>
          <w:sz w:val="22"/>
          <w:szCs w:val="22"/>
        </w:rPr>
      </w:pPr>
      <w:r w:rsidRPr="00C3484E">
        <w:rPr>
          <w:rFonts w:ascii="Arial" w:eastAsia="Times-Roman, 'Times New Roman'" w:hAnsi="Arial" w:cs="Calibri"/>
          <w:kern w:val="3"/>
          <w:sz w:val="22"/>
          <w:szCs w:val="22"/>
        </w:rPr>
        <w:t xml:space="preserve"> </w:t>
      </w:r>
    </w:p>
    <w:p w:rsidR="0007338A" w:rsidRPr="00C3484E" w:rsidRDefault="0007338A" w:rsidP="00FC32B6">
      <w:pPr>
        <w:pStyle w:val="Prrafodelista"/>
        <w:numPr>
          <w:ilvl w:val="0"/>
          <w:numId w:val="4"/>
        </w:numPr>
        <w:suppressAutoHyphens/>
        <w:autoSpaceDN w:val="0"/>
        <w:spacing w:before="240" w:after="240"/>
        <w:ind w:left="851" w:hanging="425"/>
        <w:contextualSpacing w:val="0"/>
        <w:jc w:val="both"/>
        <w:textAlignment w:val="baseline"/>
        <w:rPr>
          <w:rFonts w:ascii="Arial" w:eastAsia="Times-Roman, 'Times New Roman'" w:hAnsi="Arial" w:cs="Calibri"/>
          <w:kern w:val="3"/>
          <w:sz w:val="22"/>
          <w:szCs w:val="22"/>
        </w:rPr>
      </w:pPr>
      <w:r w:rsidRPr="00C3484E">
        <w:rPr>
          <w:rFonts w:ascii="Arial" w:eastAsia="Times-Roman, 'Times New Roman'" w:hAnsi="Arial" w:cs="Calibri"/>
          <w:kern w:val="3"/>
          <w:sz w:val="22"/>
          <w:szCs w:val="22"/>
        </w:rPr>
        <w:lastRenderedPageBreak/>
        <w:t xml:space="preserve">27.11.463B.462. Al Cabildo de Gran Canaria para el desarrollo de un programa experimental e integral de actividades de </w:t>
      </w:r>
      <w:r w:rsidR="0041741B" w:rsidRPr="00C3484E">
        <w:rPr>
          <w:rFonts w:ascii="Arial" w:eastAsia="Times-Roman, 'Times New Roman'" w:hAnsi="Arial" w:cs="Calibri"/>
          <w:kern w:val="3"/>
          <w:sz w:val="22"/>
          <w:szCs w:val="22"/>
        </w:rPr>
        <w:t>I+D+i</w:t>
      </w:r>
      <w:r w:rsidRPr="00C3484E">
        <w:rPr>
          <w:rFonts w:ascii="Arial" w:eastAsia="Times-Roman, 'Times New Roman'" w:hAnsi="Arial" w:cs="Calibri"/>
          <w:kern w:val="3"/>
          <w:sz w:val="22"/>
          <w:szCs w:val="22"/>
        </w:rPr>
        <w:t xml:space="preserve"> ligadas a la explotación de los recursos marinos insulares: 1.500,00 miles de €.</w:t>
      </w:r>
    </w:p>
    <w:p w:rsidR="0007338A" w:rsidRPr="00C3484E" w:rsidRDefault="0007338A" w:rsidP="00FC32B6">
      <w:pPr>
        <w:pStyle w:val="Prrafodelista"/>
        <w:numPr>
          <w:ilvl w:val="0"/>
          <w:numId w:val="4"/>
        </w:numPr>
        <w:suppressAutoHyphens/>
        <w:autoSpaceDN w:val="0"/>
        <w:spacing w:before="240" w:after="240"/>
        <w:ind w:left="851" w:hanging="425"/>
        <w:contextualSpacing w:val="0"/>
        <w:jc w:val="both"/>
        <w:textAlignment w:val="baseline"/>
        <w:rPr>
          <w:rFonts w:ascii="Arial" w:hAnsi="Arial" w:cs="Arial"/>
          <w:sz w:val="22"/>
          <w:szCs w:val="22"/>
          <w:lang w:eastAsia="ar-SA"/>
        </w:rPr>
      </w:pPr>
      <w:r w:rsidRPr="00C3484E">
        <w:rPr>
          <w:rFonts w:ascii="Arial" w:eastAsia="Times-Roman, 'Times New Roman'" w:hAnsi="Arial" w:cs="Calibri"/>
          <w:kern w:val="3"/>
          <w:sz w:val="22"/>
          <w:szCs w:val="22"/>
        </w:rPr>
        <w:t xml:space="preserve">27.11.463B.761. Al Cabildo de Gran Canaria para el desarrollo de un programa experimental e integral de actividades de </w:t>
      </w:r>
      <w:r w:rsidR="0041741B" w:rsidRPr="00C3484E">
        <w:rPr>
          <w:rFonts w:ascii="Arial" w:eastAsia="Times-Roman, 'Times New Roman'" w:hAnsi="Arial" w:cs="Calibri"/>
          <w:kern w:val="3"/>
          <w:sz w:val="22"/>
          <w:szCs w:val="22"/>
        </w:rPr>
        <w:t xml:space="preserve">I+D+i </w:t>
      </w:r>
      <w:r w:rsidRPr="00C3484E">
        <w:rPr>
          <w:rFonts w:ascii="Arial" w:eastAsia="Times-Roman, 'Times New Roman'" w:hAnsi="Arial" w:cs="Calibri"/>
          <w:kern w:val="3"/>
          <w:sz w:val="22"/>
          <w:szCs w:val="22"/>
        </w:rPr>
        <w:t xml:space="preserve"> ligadas a la explotación de los recursos marinos insulares: 4.500,00 miles de €.</w:t>
      </w:r>
    </w:p>
    <w:p w:rsidR="005C3076" w:rsidRPr="005C3076" w:rsidRDefault="0007338A" w:rsidP="00B203B6">
      <w:pPr>
        <w:suppressAutoHyphens/>
        <w:spacing w:before="240" w:after="240"/>
        <w:ind w:left="-142"/>
        <w:jc w:val="both"/>
        <w:rPr>
          <w:rFonts w:ascii="Arial" w:hAnsi="Arial" w:cs="Arial"/>
          <w:sz w:val="22"/>
          <w:szCs w:val="22"/>
        </w:rPr>
      </w:pPr>
      <w:r w:rsidRPr="00304EEC">
        <w:rPr>
          <w:rFonts w:ascii="Arial" w:eastAsia="Times-Roman, 'Times New Roman'" w:hAnsi="Arial" w:cs="Calibri"/>
          <w:b/>
          <w:kern w:val="3"/>
          <w:sz w:val="22"/>
          <w:szCs w:val="22"/>
        </w:rPr>
        <w:t>Segundo.-</w:t>
      </w:r>
      <w:r>
        <w:rPr>
          <w:rFonts w:ascii="Arial" w:eastAsia="Times-Roman, 'Times New Roman'" w:hAnsi="Arial" w:cs="Calibri"/>
          <w:b/>
          <w:kern w:val="3"/>
          <w:sz w:val="22"/>
          <w:szCs w:val="22"/>
        </w:rPr>
        <w:t xml:space="preserve"> </w:t>
      </w:r>
      <w:r w:rsidR="00D14353" w:rsidRPr="005C3076">
        <w:rPr>
          <w:rFonts w:ascii="Arial" w:hAnsi="Arial" w:cs="Arial"/>
          <w:sz w:val="22"/>
          <w:szCs w:val="22"/>
        </w:rPr>
        <w:t xml:space="preserve">Que la Secretaría de Estado </w:t>
      </w:r>
      <w:r w:rsidR="00D14353" w:rsidRPr="00C3484E">
        <w:rPr>
          <w:rFonts w:ascii="Arial" w:hAnsi="Arial" w:cs="Arial"/>
          <w:sz w:val="22"/>
          <w:szCs w:val="22"/>
        </w:rPr>
        <w:t>de Universidades, Investigación, Desarrollo e</w:t>
      </w:r>
      <w:r w:rsidR="007933C7" w:rsidRPr="00C3484E">
        <w:rPr>
          <w:rFonts w:ascii="Arial" w:hAnsi="Arial" w:cs="Arial"/>
          <w:sz w:val="22"/>
          <w:szCs w:val="22"/>
        </w:rPr>
        <w:t xml:space="preserve"> Innovación</w:t>
      </w:r>
      <w:r w:rsidR="00D14353" w:rsidRPr="00C3484E">
        <w:rPr>
          <w:rFonts w:ascii="Arial" w:hAnsi="Arial" w:cs="Arial"/>
          <w:sz w:val="22"/>
          <w:szCs w:val="22"/>
        </w:rPr>
        <w:t xml:space="preserve"> ejerce las funciones en materia de universidades, </w:t>
      </w:r>
      <w:r w:rsidR="00D14353" w:rsidRPr="005C3076">
        <w:rPr>
          <w:rFonts w:ascii="Arial" w:hAnsi="Arial" w:cs="Arial"/>
          <w:sz w:val="22"/>
          <w:szCs w:val="22"/>
        </w:rPr>
        <w:t>investigación, desarrollo e innovación, de conformidad con lo previsto en el Real Decreto 865/2018, de 13 de julio, por el que se desarrolla la estructura orgánica básica del Ministerio de Ciencia, Innovación y Universidades.</w:t>
      </w:r>
    </w:p>
    <w:p w:rsidR="00304EEC" w:rsidRPr="00304EEC" w:rsidRDefault="0007338A" w:rsidP="00B203B6">
      <w:pPr>
        <w:suppressAutoHyphens/>
        <w:spacing w:before="240" w:after="240"/>
        <w:ind w:left="-142"/>
        <w:jc w:val="both"/>
        <w:rPr>
          <w:rFonts w:ascii="Arial" w:eastAsia="Times-Roman, 'Times New Roman'" w:hAnsi="Arial" w:cs="Calibri"/>
          <w:bCs/>
          <w:kern w:val="3"/>
          <w:sz w:val="22"/>
          <w:szCs w:val="22"/>
        </w:rPr>
      </w:pPr>
      <w:r w:rsidRPr="00304EEC">
        <w:rPr>
          <w:rFonts w:ascii="Arial" w:eastAsia="Times-Roman, 'Times New Roman'" w:hAnsi="Arial" w:cs="Calibri"/>
          <w:b/>
          <w:bCs/>
          <w:kern w:val="3"/>
          <w:sz w:val="22"/>
          <w:szCs w:val="22"/>
          <w:lang w:eastAsia="es-ES_tradnl"/>
        </w:rPr>
        <w:t>Tercero. -</w:t>
      </w:r>
      <w:r w:rsidRPr="00304EEC">
        <w:rPr>
          <w:rFonts w:ascii="Arial" w:eastAsia="Times-Roman, 'Times New Roman'" w:hAnsi="Arial" w:cs="Calibri"/>
          <w:bCs/>
          <w:kern w:val="3"/>
          <w:sz w:val="22"/>
          <w:szCs w:val="22"/>
          <w:lang w:eastAsia="es-ES_tradnl"/>
        </w:rPr>
        <w:t xml:space="preserve"> </w:t>
      </w:r>
      <w:r w:rsidR="00E213EC" w:rsidRPr="00E213EC">
        <w:rPr>
          <w:rFonts w:ascii="Arial" w:eastAsia="Times-Roman, 'Times New Roman'" w:hAnsi="Arial" w:cs="Calibri"/>
          <w:kern w:val="3"/>
          <w:sz w:val="22"/>
          <w:szCs w:val="22"/>
        </w:rPr>
        <w:t>Que e</w:t>
      </w:r>
      <w:r w:rsidR="00B22CEB" w:rsidRPr="00B22CEB">
        <w:rPr>
          <w:rFonts w:ascii="Arial" w:eastAsia="Times-Roman, 'Times New Roman'" w:hAnsi="Arial" w:cs="Calibri"/>
          <w:kern w:val="3"/>
          <w:sz w:val="22"/>
          <w:szCs w:val="22"/>
        </w:rPr>
        <w:t>l artículo 8 de</w:t>
      </w:r>
      <w:r w:rsidR="00B22CEB">
        <w:rPr>
          <w:rFonts w:ascii="Arial" w:eastAsia="Times-Roman, 'Times New Roman'" w:hAnsi="Arial" w:cs="Calibri"/>
          <w:kern w:val="3"/>
          <w:sz w:val="22"/>
          <w:szCs w:val="22"/>
        </w:rPr>
        <w:t xml:space="preserve"> </w:t>
      </w:r>
      <w:r w:rsidR="00B22CEB" w:rsidRPr="00B22CEB">
        <w:rPr>
          <w:rFonts w:ascii="Arial" w:eastAsia="Times-Roman, 'Times New Roman'" w:hAnsi="Arial" w:cs="Calibri"/>
          <w:kern w:val="3"/>
          <w:sz w:val="22"/>
          <w:szCs w:val="22"/>
        </w:rPr>
        <w:t>l</w:t>
      </w:r>
      <w:r w:rsidR="00B22CEB">
        <w:rPr>
          <w:rFonts w:ascii="Arial" w:eastAsia="Times-Roman, 'Times New Roman'" w:hAnsi="Arial" w:cs="Calibri"/>
          <w:kern w:val="3"/>
          <w:sz w:val="22"/>
          <w:szCs w:val="22"/>
        </w:rPr>
        <w:t xml:space="preserve">a </w:t>
      </w:r>
      <w:r w:rsidR="00B22CEB" w:rsidRPr="00B22CEB">
        <w:rPr>
          <w:rFonts w:ascii="Arial" w:eastAsia="Times-Roman, 'Times New Roman'" w:hAnsi="Arial" w:cs="Calibri"/>
          <w:kern w:val="3"/>
          <w:sz w:val="22"/>
          <w:szCs w:val="22"/>
        </w:rPr>
        <w:t>Ley 8/2015, de 1 de abril, de cabildos insulares</w:t>
      </w:r>
      <w:r w:rsidR="00B22CEB">
        <w:rPr>
          <w:rFonts w:ascii="Arial" w:eastAsia="Times-Roman, 'Times New Roman'" w:hAnsi="Arial" w:cs="Calibri"/>
          <w:kern w:val="3"/>
          <w:sz w:val="22"/>
          <w:szCs w:val="22"/>
        </w:rPr>
        <w:t>, de Canarias</w:t>
      </w:r>
      <w:r w:rsidR="00B22CEB" w:rsidRPr="00B22CEB">
        <w:rPr>
          <w:rFonts w:ascii="Arial" w:eastAsia="Times-Roman, 'Times New Roman'" w:hAnsi="Arial" w:cs="Calibri"/>
          <w:kern w:val="3"/>
          <w:sz w:val="22"/>
          <w:szCs w:val="22"/>
        </w:rPr>
        <w:t xml:space="preserve"> </w:t>
      </w:r>
      <w:r w:rsidR="00304EEC" w:rsidRPr="00B22CEB">
        <w:rPr>
          <w:rFonts w:ascii="Arial" w:eastAsia="Times-Roman, 'Times New Roman'" w:hAnsi="Arial" w:cs="Calibri"/>
          <w:kern w:val="3"/>
          <w:sz w:val="22"/>
          <w:szCs w:val="22"/>
        </w:rPr>
        <w:t>establece</w:t>
      </w:r>
      <w:r w:rsidR="00B22CEB">
        <w:rPr>
          <w:rFonts w:ascii="Arial" w:eastAsia="Times-Roman, 'Times New Roman'" w:hAnsi="Arial" w:cs="Calibri"/>
          <w:kern w:val="3"/>
          <w:sz w:val="22"/>
          <w:szCs w:val="22"/>
        </w:rPr>
        <w:t xml:space="preserve"> como competencia propia de los cabildos</w:t>
      </w:r>
      <w:r w:rsidR="00304EEC" w:rsidRPr="00304EEC">
        <w:rPr>
          <w:rFonts w:ascii="Arial" w:eastAsia="Times-Roman, 'Times New Roman'" w:hAnsi="Arial" w:cs="Calibri"/>
          <w:bCs/>
          <w:kern w:val="3"/>
          <w:sz w:val="22"/>
          <w:szCs w:val="22"/>
        </w:rPr>
        <w:t xml:space="preserve"> “</w:t>
      </w:r>
      <w:r w:rsidR="00B22CEB" w:rsidRPr="00B22CEB">
        <w:rPr>
          <w:rFonts w:ascii="Arial" w:eastAsia="Times-Roman, 'Times New Roman'" w:hAnsi="Arial" w:cs="Calibri"/>
          <w:kern w:val="3"/>
          <w:sz w:val="22"/>
          <w:szCs w:val="22"/>
          <w:lang w:val="es-ES_tradnl"/>
        </w:rPr>
        <w:t>La cooperación en el fomento del desarrollo económico y social y en la planificación</w:t>
      </w:r>
      <w:r w:rsidR="00B22CEB">
        <w:rPr>
          <w:rFonts w:ascii="Arial" w:eastAsia="Times-Roman, 'Times New Roman'" w:hAnsi="Arial" w:cs="Calibri"/>
          <w:kern w:val="3"/>
          <w:sz w:val="22"/>
          <w:szCs w:val="22"/>
          <w:lang w:val="es-ES_tradnl"/>
        </w:rPr>
        <w:t xml:space="preserve"> </w:t>
      </w:r>
      <w:r w:rsidR="00B22CEB" w:rsidRPr="00B22CEB">
        <w:rPr>
          <w:rFonts w:ascii="Arial" w:eastAsia="Times-Roman, 'Times New Roman'" w:hAnsi="Arial" w:cs="Calibri"/>
          <w:kern w:val="3"/>
          <w:sz w:val="22"/>
          <w:szCs w:val="22"/>
          <w:lang w:val="es-ES_tradnl"/>
        </w:rPr>
        <w:t>en el territorio insular, de acuerdo con las competencias de las demás administraciones públicas en este ámbito</w:t>
      </w:r>
      <w:r w:rsidR="004F34A9">
        <w:rPr>
          <w:rFonts w:ascii="Arial" w:eastAsia="Times-Roman, 'Times New Roman'" w:hAnsi="Arial" w:cs="Calibri"/>
          <w:kern w:val="3"/>
          <w:sz w:val="22"/>
          <w:szCs w:val="22"/>
          <w:lang w:val="es-ES_tradnl"/>
        </w:rPr>
        <w:t>”</w:t>
      </w:r>
      <w:r w:rsidR="00B22CEB" w:rsidRPr="00B22CEB">
        <w:rPr>
          <w:rFonts w:ascii="Arial" w:eastAsia="Times-Roman, 'Times New Roman'" w:hAnsi="Arial" w:cs="Calibri"/>
          <w:kern w:val="3"/>
          <w:sz w:val="22"/>
          <w:szCs w:val="22"/>
          <w:lang w:val="es-ES_tradnl"/>
        </w:rPr>
        <w:t>.</w:t>
      </w:r>
      <w:r w:rsidR="00304EEC" w:rsidRPr="00304EEC">
        <w:rPr>
          <w:rFonts w:ascii="Arial" w:eastAsia="Times-Roman, 'Times New Roman'" w:hAnsi="Arial" w:cs="Calibri"/>
          <w:bCs/>
          <w:kern w:val="3"/>
          <w:sz w:val="22"/>
          <w:szCs w:val="22"/>
        </w:rPr>
        <w:t xml:space="preserve"> </w:t>
      </w:r>
    </w:p>
    <w:p w:rsidR="009C18F4" w:rsidRPr="00811378" w:rsidRDefault="0007338A" w:rsidP="00B203B6">
      <w:pPr>
        <w:suppressAutoHyphens/>
        <w:spacing w:before="240" w:after="240"/>
        <w:ind w:left="-142"/>
        <w:jc w:val="both"/>
        <w:rPr>
          <w:rFonts w:ascii="Arial" w:eastAsia="Times-Roman, 'Times New Roman'" w:hAnsi="Arial" w:cs="Calibri"/>
          <w:bCs/>
          <w:kern w:val="3"/>
          <w:sz w:val="22"/>
          <w:szCs w:val="22"/>
          <w:lang w:eastAsia="es-ES_tradnl"/>
        </w:rPr>
      </w:pPr>
      <w:r>
        <w:rPr>
          <w:rFonts w:ascii="Arial" w:eastAsia="Times-Roman, 'Times New Roman'" w:hAnsi="Arial" w:cs="Calibri"/>
          <w:b/>
          <w:kern w:val="3"/>
          <w:sz w:val="22"/>
          <w:szCs w:val="22"/>
        </w:rPr>
        <w:t>Cuarto</w:t>
      </w:r>
      <w:r w:rsidRPr="00304EEC">
        <w:rPr>
          <w:rFonts w:ascii="Arial" w:eastAsia="Times-Roman, 'Times New Roman'" w:hAnsi="Arial" w:cs="Calibri"/>
          <w:b/>
          <w:kern w:val="3"/>
          <w:sz w:val="22"/>
          <w:szCs w:val="22"/>
        </w:rPr>
        <w:t xml:space="preserve">. - </w:t>
      </w:r>
      <w:r w:rsidRPr="00304EEC">
        <w:rPr>
          <w:rFonts w:ascii="Arial" w:hAnsi="Arial" w:cs="Arial"/>
          <w:kern w:val="3"/>
          <w:sz w:val="22"/>
          <w:szCs w:val="22"/>
        </w:rPr>
        <w:t xml:space="preserve"> </w:t>
      </w:r>
      <w:r w:rsidR="00E213EC">
        <w:rPr>
          <w:rFonts w:ascii="Arial" w:eastAsia="Times-Roman, 'Times New Roman'" w:hAnsi="Arial" w:cs="Calibri"/>
          <w:bCs/>
          <w:kern w:val="3"/>
          <w:sz w:val="22"/>
          <w:szCs w:val="22"/>
          <w:lang w:eastAsia="es-ES_tradnl"/>
        </w:rPr>
        <w:t>Que el Cabildo de Gran Canaria desarrolla</w:t>
      </w:r>
      <w:r w:rsidR="00C04BF4">
        <w:rPr>
          <w:rFonts w:ascii="Arial" w:eastAsia="Times-Roman, 'Times New Roman'" w:hAnsi="Arial" w:cs="Calibri"/>
          <w:bCs/>
          <w:kern w:val="3"/>
          <w:sz w:val="22"/>
          <w:szCs w:val="22"/>
          <w:lang w:eastAsia="es-ES_tradnl"/>
        </w:rPr>
        <w:t xml:space="preserve"> </w:t>
      </w:r>
      <w:r w:rsidR="00C04BF4" w:rsidRPr="00811378">
        <w:rPr>
          <w:rFonts w:ascii="Arial" w:eastAsia="Times-Roman, 'Times New Roman'" w:hAnsi="Arial" w:cs="Calibri"/>
          <w:bCs/>
          <w:kern w:val="3"/>
          <w:sz w:val="22"/>
          <w:szCs w:val="22"/>
          <w:lang w:eastAsia="es-ES_tradnl"/>
        </w:rPr>
        <w:t>con medios propios y a través</w:t>
      </w:r>
      <w:r w:rsidR="008C3EF2" w:rsidRPr="00811378">
        <w:rPr>
          <w:rFonts w:ascii="Arial" w:eastAsia="Times-Roman, 'Times New Roman'" w:hAnsi="Arial" w:cs="Calibri"/>
          <w:bCs/>
          <w:kern w:val="3"/>
          <w:sz w:val="22"/>
          <w:szCs w:val="22"/>
          <w:lang w:eastAsia="es-ES_tradnl"/>
        </w:rPr>
        <w:t xml:space="preserve"> de la Sociedad de Promoción </w:t>
      </w:r>
      <w:r w:rsidR="00C04BF4" w:rsidRPr="00811378">
        <w:rPr>
          <w:rFonts w:ascii="Arial" w:eastAsia="Times-Roman, 'Times New Roman'" w:hAnsi="Arial" w:cs="Calibri"/>
          <w:bCs/>
          <w:kern w:val="3"/>
          <w:sz w:val="22"/>
          <w:szCs w:val="22"/>
          <w:lang w:eastAsia="es-ES_tradnl"/>
        </w:rPr>
        <w:t>Económica de Gran Canaria, sociedad</w:t>
      </w:r>
      <w:r w:rsidR="008C3EF2" w:rsidRPr="00811378">
        <w:rPr>
          <w:rFonts w:ascii="Arial" w:eastAsia="Times-Roman, 'Times New Roman'" w:hAnsi="Arial" w:cs="Calibri"/>
          <w:bCs/>
          <w:kern w:val="3"/>
          <w:sz w:val="22"/>
          <w:szCs w:val="22"/>
          <w:lang w:eastAsia="es-ES_tradnl"/>
        </w:rPr>
        <w:t xml:space="preserve"> participada al 100% por </w:t>
      </w:r>
      <w:r w:rsidR="00C04BF4" w:rsidRPr="00811378">
        <w:rPr>
          <w:rFonts w:ascii="Arial" w:eastAsia="Times-Roman, 'Times New Roman'" w:hAnsi="Arial" w:cs="Calibri"/>
          <w:bCs/>
          <w:kern w:val="3"/>
          <w:sz w:val="22"/>
          <w:szCs w:val="22"/>
          <w:lang w:eastAsia="es-ES_tradnl"/>
        </w:rPr>
        <w:t xml:space="preserve">el Cabildo, el fomento de </w:t>
      </w:r>
      <w:r w:rsidR="008C3EF2" w:rsidRPr="00811378">
        <w:rPr>
          <w:rFonts w:ascii="Arial" w:eastAsia="Times-Roman, 'Times New Roman'" w:hAnsi="Arial" w:cs="Calibri"/>
          <w:bCs/>
          <w:kern w:val="3"/>
          <w:sz w:val="22"/>
          <w:szCs w:val="22"/>
          <w:lang w:eastAsia="es-ES_tradnl"/>
        </w:rPr>
        <w:t xml:space="preserve">actividades económicas y empresariales que contribuyan al desarrollo </w:t>
      </w:r>
      <w:r w:rsidR="00C04BF4" w:rsidRPr="00811378">
        <w:rPr>
          <w:rFonts w:ascii="Arial" w:eastAsia="Times-Roman, 'Times New Roman'" w:hAnsi="Arial" w:cs="Calibri"/>
          <w:bCs/>
          <w:kern w:val="3"/>
          <w:sz w:val="22"/>
          <w:szCs w:val="22"/>
          <w:lang w:eastAsia="es-ES_tradnl"/>
        </w:rPr>
        <w:t>de la isla.</w:t>
      </w:r>
    </w:p>
    <w:p w:rsidR="00304EEC" w:rsidRPr="00C3484E" w:rsidRDefault="00681188" w:rsidP="00B203B6">
      <w:pPr>
        <w:suppressAutoHyphens/>
        <w:spacing w:before="240" w:after="240"/>
        <w:ind w:left="-142"/>
        <w:jc w:val="both"/>
        <w:rPr>
          <w:rFonts w:ascii="Arial" w:hAnsi="Arial" w:cs="Arial"/>
          <w:sz w:val="22"/>
          <w:szCs w:val="22"/>
          <w:lang w:eastAsia="ar-SA"/>
        </w:rPr>
      </w:pPr>
      <w:r w:rsidRPr="0087106F">
        <w:rPr>
          <w:rFonts w:ascii="Arial" w:hAnsi="Arial" w:cs="Arial"/>
          <w:b/>
          <w:color w:val="000000"/>
          <w:sz w:val="22"/>
          <w:szCs w:val="22"/>
          <w:lang w:eastAsia="ar-SA"/>
        </w:rPr>
        <w:t>Quinto.-</w:t>
      </w:r>
      <w:r>
        <w:rPr>
          <w:rFonts w:ascii="Arial" w:hAnsi="Arial" w:cs="Arial"/>
          <w:b/>
          <w:color w:val="000000"/>
          <w:sz w:val="22"/>
          <w:szCs w:val="22"/>
          <w:lang w:eastAsia="ar-SA"/>
        </w:rPr>
        <w:t xml:space="preserve"> </w:t>
      </w:r>
      <w:r w:rsidR="00304EEC" w:rsidRPr="00304EEC">
        <w:rPr>
          <w:rFonts w:ascii="Arial" w:hAnsi="Arial" w:cs="Arial"/>
          <w:color w:val="000000"/>
          <w:sz w:val="22"/>
          <w:szCs w:val="22"/>
          <w:lang w:eastAsia="ar-SA"/>
        </w:rPr>
        <w:t xml:space="preserve">Por todo lo anterior, las partes </w:t>
      </w:r>
      <w:r w:rsidR="006E6BC7">
        <w:rPr>
          <w:rFonts w:ascii="Arial" w:hAnsi="Arial" w:cs="Arial"/>
          <w:color w:val="000000"/>
          <w:sz w:val="22"/>
          <w:szCs w:val="22"/>
          <w:lang w:eastAsia="ar-SA"/>
        </w:rPr>
        <w:t xml:space="preserve">acuerdan adoptar </w:t>
      </w:r>
      <w:r w:rsidR="006E6BC7" w:rsidRPr="00C3484E">
        <w:rPr>
          <w:rFonts w:ascii="Arial" w:hAnsi="Arial" w:cs="Arial"/>
          <w:sz w:val="22"/>
          <w:szCs w:val="22"/>
          <w:lang w:eastAsia="ar-SA"/>
        </w:rPr>
        <w:t>este convenio para regular las condiciones y compromisos aplicables a las subvenciones que se canalizan formando así sus bases regladoras, de conformidad con lo dispuesto en el artículo 65.3 del Reglamento de la Ley 38/2003, de 17 de noviembre, General de Subvenciones, aprobado por Real Decreto 887/2006, de 21 de julio.</w:t>
      </w:r>
      <w:r w:rsidR="00304EEC" w:rsidRPr="00C3484E">
        <w:rPr>
          <w:rFonts w:ascii="Arial" w:hAnsi="Arial" w:cs="Arial"/>
          <w:sz w:val="22"/>
          <w:szCs w:val="22"/>
          <w:lang w:eastAsia="ar-SA"/>
        </w:rPr>
        <w:t xml:space="preserve"> </w:t>
      </w:r>
    </w:p>
    <w:p w:rsidR="00304EEC" w:rsidRPr="00304EEC" w:rsidRDefault="00304EEC" w:rsidP="00B203B6">
      <w:pPr>
        <w:suppressAutoHyphens/>
        <w:autoSpaceDN w:val="0"/>
        <w:spacing w:before="240" w:after="240"/>
        <w:ind w:left="-142"/>
        <w:jc w:val="both"/>
        <w:textAlignment w:val="baseline"/>
        <w:rPr>
          <w:rFonts w:ascii="Arial" w:hAnsi="Arial" w:cs="Arial"/>
          <w:color w:val="000000"/>
          <w:kern w:val="3"/>
          <w:sz w:val="22"/>
          <w:szCs w:val="22"/>
        </w:rPr>
      </w:pPr>
      <w:r w:rsidRPr="00304EEC">
        <w:rPr>
          <w:rFonts w:ascii="Arial" w:hAnsi="Arial" w:cs="Arial"/>
          <w:color w:val="000000"/>
          <w:kern w:val="3"/>
          <w:sz w:val="22"/>
          <w:szCs w:val="22"/>
        </w:rPr>
        <w:t>En consecuencia, ambas partes ACUERDAN suscribir el presente convenio, que se regirá por las siguientes</w:t>
      </w:r>
    </w:p>
    <w:p w:rsidR="00304EEC" w:rsidRPr="00304EEC" w:rsidRDefault="00304EEC" w:rsidP="00B203B6">
      <w:pPr>
        <w:suppressAutoHyphens/>
        <w:autoSpaceDN w:val="0"/>
        <w:spacing w:before="240" w:after="240"/>
        <w:ind w:left="-142"/>
        <w:jc w:val="both"/>
        <w:textAlignment w:val="baseline"/>
        <w:rPr>
          <w:rFonts w:ascii="Arial" w:hAnsi="Arial" w:cs="Arial"/>
          <w:color w:val="000000"/>
          <w:kern w:val="3"/>
          <w:sz w:val="22"/>
          <w:szCs w:val="22"/>
        </w:rPr>
      </w:pPr>
    </w:p>
    <w:p w:rsidR="00304EEC" w:rsidRDefault="00304EEC" w:rsidP="00B203B6">
      <w:pPr>
        <w:suppressAutoHyphens/>
        <w:autoSpaceDN w:val="0"/>
        <w:spacing w:before="240" w:after="240"/>
        <w:ind w:left="-142"/>
        <w:jc w:val="center"/>
        <w:textAlignment w:val="baseline"/>
        <w:rPr>
          <w:rFonts w:ascii="Arial" w:hAnsi="Arial" w:cs="Arial"/>
          <w:b/>
          <w:color w:val="000000"/>
          <w:kern w:val="3"/>
          <w:sz w:val="22"/>
          <w:szCs w:val="22"/>
        </w:rPr>
      </w:pPr>
      <w:r w:rsidRPr="00304EEC">
        <w:rPr>
          <w:rFonts w:ascii="Arial" w:hAnsi="Arial" w:cs="Arial"/>
          <w:b/>
          <w:color w:val="000000"/>
          <w:kern w:val="3"/>
          <w:sz w:val="22"/>
          <w:szCs w:val="22"/>
        </w:rPr>
        <w:t>CLÁUSULAS</w:t>
      </w:r>
    </w:p>
    <w:p w:rsidR="007675A1" w:rsidRPr="00304EEC" w:rsidRDefault="007675A1" w:rsidP="00B203B6">
      <w:pPr>
        <w:suppressAutoHyphens/>
        <w:autoSpaceDN w:val="0"/>
        <w:spacing w:before="240" w:after="240"/>
        <w:ind w:left="-142"/>
        <w:jc w:val="center"/>
        <w:textAlignment w:val="baseline"/>
        <w:rPr>
          <w:rFonts w:ascii="Arial" w:hAnsi="Arial" w:cs="Arial"/>
          <w:b/>
          <w:color w:val="000000"/>
          <w:kern w:val="3"/>
          <w:sz w:val="22"/>
          <w:szCs w:val="22"/>
        </w:rPr>
      </w:pPr>
    </w:p>
    <w:p w:rsidR="00304EEC" w:rsidRPr="00304EEC" w:rsidRDefault="00304EEC" w:rsidP="00B203B6">
      <w:pPr>
        <w:suppressAutoHyphens/>
        <w:autoSpaceDN w:val="0"/>
        <w:spacing w:before="240" w:after="240"/>
        <w:ind w:left="-142"/>
        <w:jc w:val="both"/>
        <w:textAlignment w:val="baseline"/>
        <w:rPr>
          <w:rFonts w:ascii="Arial" w:hAnsi="Arial" w:cs="Arial"/>
          <w:b/>
          <w:color w:val="000000"/>
          <w:kern w:val="3"/>
          <w:sz w:val="22"/>
          <w:szCs w:val="22"/>
        </w:rPr>
      </w:pPr>
      <w:r w:rsidRPr="00304EEC">
        <w:rPr>
          <w:rFonts w:ascii="Arial" w:hAnsi="Arial" w:cs="Arial"/>
          <w:b/>
          <w:color w:val="000000"/>
          <w:kern w:val="3"/>
          <w:sz w:val="22"/>
          <w:szCs w:val="22"/>
        </w:rPr>
        <w:t>Primera.- Objeto del convenio.</w:t>
      </w:r>
    </w:p>
    <w:p w:rsidR="00304EEC" w:rsidRPr="00C3484E" w:rsidRDefault="00304EEC" w:rsidP="00B203B6">
      <w:pPr>
        <w:tabs>
          <w:tab w:val="left" w:pos="316"/>
          <w:tab w:val="left" w:pos="3165"/>
        </w:tabs>
        <w:suppressAutoHyphens/>
        <w:autoSpaceDN w:val="0"/>
        <w:spacing w:before="240" w:after="240"/>
        <w:ind w:left="-142"/>
        <w:jc w:val="both"/>
        <w:textAlignment w:val="baseline"/>
        <w:rPr>
          <w:rFonts w:ascii="Arial" w:eastAsia="Times-Roman, 'Times New Roman'" w:hAnsi="Arial" w:cs="Calibri"/>
          <w:kern w:val="3"/>
          <w:sz w:val="22"/>
          <w:szCs w:val="22"/>
        </w:rPr>
      </w:pPr>
      <w:r w:rsidRPr="00C3484E">
        <w:rPr>
          <w:rFonts w:ascii="Arial" w:hAnsi="Arial" w:cs="Arial"/>
          <w:kern w:val="3"/>
          <w:sz w:val="22"/>
          <w:szCs w:val="22"/>
        </w:rPr>
        <w:t xml:space="preserve">El objeto del presente convenio es </w:t>
      </w:r>
      <w:r w:rsidR="006E6BC7" w:rsidRPr="00C3484E">
        <w:rPr>
          <w:rFonts w:ascii="Arial" w:hAnsi="Arial" w:cs="Arial"/>
          <w:kern w:val="3"/>
          <w:sz w:val="22"/>
          <w:szCs w:val="22"/>
        </w:rPr>
        <w:t xml:space="preserve">articular dos subvenciones a favor del Cabildo Insular de Gran Canaria </w:t>
      </w:r>
      <w:r w:rsidR="0041741B" w:rsidRPr="00C3484E">
        <w:rPr>
          <w:rFonts w:ascii="Arial" w:hAnsi="Arial" w:cs="Arial"/>
          <w:kern w:val="3"/>
          <w:sz w:val="22"/>
          <w:szCs w:val="22"/>
        </w:rPr>
        <w:t>con cargo a las aplicaciones presupuestarias 27.</w:t>
      </w:r>
      <w:r w:rsidR="006E6BC7" w:rsidRPr="00C3484E">
        <w:rPr>
          <w:rFonts w:ascii="Arial" w:eastAsia="Times-Roman, 'Times New Roman'" w:hAnsi="Arial" w:cs="Arial"/>
          <w:kern w:val="3"/>
          <w:sz w:val="22"/>
          <w:szCs w:val="22"/>
        </w:rPr>
        <w:t>11.463B.462</w:t>
      </w:r>
      <w:r w:rsidR="006E6BC7" w:rsidRPr="00C3484E">
        <w:rPr>
          <w:rFonts w:ascii="Arial" w:hAnsi="Arial" w:cs="Arial"/>
          <w:caps/>
          <w:kern w:val="3"/>
          <w:sz w:val="22"/>
          <w:szCs w:val="22"/>
        </w:rPr>
        <w:t xml:space="preserve"> Y </w:t>
      </w:r>
      <w:r w:rsidR="006E6BC7" w:rsidRPr="00C3484E">
        <w:rPr>
          <w:rFonts w:ascii="Arial" w:eastAsia="Times-Roman, 'Times New Roman'" w:hAnsi="Arial" w:cs="Arial"/>
          <w:kern w:val="3"/>
          <w:sz w:val="22"/>
          <w:szCs w:val="22"/>
        </w:rPr>
        <w:t xml:space="preserve">27.11.463B.761, </w:t>
      </w:r>
      <w:r w:rsidR="0041741B" w:rsidRPr="00C3484E">
        <w:rPr>
          <w:rFonts w:ascii="Arial" w:eastAsia="Times-Roman, 'Times New Roman'" w:hAnsi="Arial" w:cs="Arial"/>
          <w:kern w:val="3"/>
          <w:sz w:val="22"/>
          <w:szCs w:val="22"/>
        </w:rPr>
        <w:t xml:space="preserve">por importe de </w:t>
      </w:r>
      <w:r w:rsidR="006E6BC7" w:rsidRPr="00C3484E">
        <w:rPr>
          <w:rFonts w:ascii="Arial" w:eastAsia="Times-Roman, 'Times New Roman'" w:hAnsi="Arial" w:cs="Arial"/>
          <w:kern w:val="3"/>
          <w:sz w:val="22"/>
          <w:szCs w:val="22"/>
        </w:rPr>
        <w:t xml:space="preserve">1.500,00 </w:t>
      </w:r>
      <w:r w:rsidR="00C3484E" w:rsidRPr="00C3484E">
        <w:rPr>
          <w:rFonts w:ascii="Arial" w:eastAsia="Times-Roman, 'Times New Roman'" w:hAnsi="Arial" w:cs="Arial"/>
          <w:kern w:val="3"/>
          <w:sz w:val="22"/>
          <w:szCs w:val="22"/>
        </w:rPr>
        <w:t>y</w:t>
      </w:r>
      <w:r w:rsidR="006E6BC7" w:rsidRPr="00C3484E">
        <w:rPr>
          <w:rFonts w:ascii="Arial" w:eastAsia="Times-Roman, 'Times New Roman'" w:hAnsi="Arial" w:cs="Arial"/>
          <w:kern w:val="3"/>
          <w:sz w:val="22"/>
          <w:szCs w:val="22"/>
        </w:rPr>
        <w:t xml:space="preserve"> 4.500,00 </w:t>
      </w:r>
      <w:r w:rsidR="0041741B" w:rsidRPr="00C3484E">
        <w:rPr>
          <w:rFonts w:ascii="Arial" w:eastAsia="Times-Roman, 'Times New Roman'" w:hAnsi="Arial" w:cs="Arial"/>
          <w:kern w:val="3"/>
          <w:sz w:val="22"/>
          <w:szCs w:val="22"/>
        </w:rPr>
        <w:t xml:space="preserve">miles de Euros respectivamente </w:t>
      </w:r>
      <w:r w:rsidR="00F30EB9" w:rsidRPr="00C3484E">
        <w:rPr>
          <w:rFonts w:ascii="Arial" w:hAnsi="Arial" w:cs="Arial"/>
          <w:kern w:val="3"/>
          <w:sz w:val="22"/>
          <w:szCs w:val="22"/>
        </w:rPr>
        <w:t xml:space="preserve"> para el desarrollo de un programa experimental e integral de actividades de </w:t>
      </w:r>
      <w:r w:rsidR="00C3484E">
        <w:rPr>
          <w:rFonts w:ascii="Arial" w:hAnsi="Arial" w:cs="Arial"/>
          <w:kern w:val="3"/>
          <w:sz w:val="22"/>
          <w:szCs w:val="22"/>
        </w:rPr>
        <w:t>I+D+i</w:t>
      </w:r>
      <w:r w:rsidR="00121192" w:rsidRPr="00C3484E">
        <w:rPr>
          <w:rFonts w:ascii="Arial" w:hAnsi="Arial" w:cs="Arial"/>
          <w:kern w:val="3"/>
          <w:sz w:val="22"/>
          <w:szCs w:val="22"/>
        </w:rPr>
        <w:t>,</w:t>
      </w:r>
      <w:r w:rsidR="00F30EB9" w:rsidRPr="00C3484E">
        <w:rPr>
          <w:rFonts w:ascii="Arial" w:hAnsi="Arial" w:cs="Arial"/>
          <w:kern w:val="3"/>
          <w:sz w:val="22"/>
          <w:szCs w:val="22"/>
        </w:rPr>
        <w:t xml:space="preserve"> ligadas a la explotación de los recursos marinos insulares</w:t>
      </w:r>
      <w:r w:rsidR="00121192" w:rsidRPr="00C3484E">
        <w:rPr>
          <w:rFonts w:ascii="Arial" w:hAnsi="Arial" w:cs="Arial"/>
          <w:kern w:val="3"/>
          <w:sz w:val="22"/>
          <w:szCs w:val="22"/>
        </w:rPr>
        <w:t>,</w:t>
      </w:r>
      <w:r w:rsidR="00F30EB9" w:rsidRPr="00C3484E">
        <w:rPr>
          <w:rFonts w:ascii="Arial" w:eastAsia="Times-Roman, 'Times New Roman'" w:hAnsi="Arial" w:cs="Arial"/>
          <w:kern w:val="3"/>
          <w:sz w:val="22"/>
          <w:szCs w:val="22"/>
        </w:rPr>
        <w:t xml:space="preserve"> </w:t>
      </w:r>
      <w:r w:rsidR="00F30EB9" w:rsidRPr="00C3484E">
        <w:rPr>
          <w:rFonts w:ascii="Arial" w:eastAsia="Times-Roman, 'Times New Roman'" w:hAnsi="Arial" w:cs="Calibri"/>
          <w:kern w:val="3"/>
          <w:sz w:val="22"/>
          <w:szCs w:val="22"/>
        </w:rPr>
        <w:t>conforme a las previsiones recogidas</w:t>
      </w:r>
      <w:r w:rsidRPr="00C3484E">
        <w:rPr>
          <w:rFonts w:ascii="Arial" w:eastAsia="Times-Roman, 'Times New Roman'" w:hAnsi="Arial" w:cs="Calibri"/>
          <w:kern w:val="3"/>
          <w:sz w:val="22"/>
          <w:szCs w:val="22"/>
        </w:rPr>
        <w:t xml:space="preserve"> en los Presupuestos Generales del Estado de 201</w:t>
      </w:r>
      <w:r w:rsidR="00972134" w:rsidRPr="00C3484E">
        <w:rPr>
          <w:rFonts w:ascii="Arial" w:eastAsia="Times-Roman, 'Times New Roman'" w:hAnsi="Arial" w:cs="Calibri"/>
          <w:kern w:val="3"/>
          <w:sz w:val="22"/>
          <w:szCs w:val="22"/>
        </w:rPr>
        <w:t>8</w:t>
      </w:r>
      <w:r w:rsidRPr="00C3484E">
        <w:rPr>
          <w:rFonts w:ascii="Arial" w:eastAsia="Times-Roman, 'Times New Roman'" w:hAnsi="Arial" w:cs="Calibri"/>
          <w:kern w:val="3"/>
          <w:sz w:val="22"/>
          <w:szCs w:val="22"/>
        </w:rPr>
        <w:t xml:space="preserve">. </w:t>
      </w:r>
    </w:p>
    <w:p w:rsidR="00D05E0D" w:rsidRDefault="00D05E0D" w:rsidP="00B203B6">
      <w:pPr>
        <w:suppressAutoHyphens/>
        <w:autoSpaceDN w:val="0"/>
        <w:spacing w:before="240" w:after="240"/>
        <w:ind w:left="-142"/>
        <w:jc w:val="both"/>
        <w:textAlignment w:val="baseline"/>
        <w:rPr>
          <w:rFonts w:ascii="Arial" w:hAnsi="Arial" w:cs="Arial"/>
          <w:b/>
          <w:color w:val="000000"/>
          <w:kern w:val="3"/>
          <w:sz w:val="22"/>
          <w:szCs w:val="22"/>
        </w:rPr>
      </w:pPr>
    </w:p>
    <w:p w:rsidR="005E135C" w:rsidRDefault="005E135C" w:rsidP="00B203B6">
      <w:pPr>
        <w:suppressAutoHyphens/>
        <w:autoSpaceDN w:val="0"/>
        <w:spacing w:before="240" w:after="240"/>
        <w:ind w:left="-142"/>
        <w:jc w:val="both"/>
        <w:textAlignment w:val="baseline"/>
        <w:rPr>
          <w:rFonts w:ascii="Arial" w:hAnsi="Arial" w:cs="Arial"/>
          <w:b/>
          <w:color w:val="000000"/>
          <w:kern w:val="3"/>
          <w:sz w:val="22"/>
          <w:szCs w:val="22"/>
        </w:rPr>
      </w:pPr>
    </w:p>
    <w:p w:rsidR="00304EEC" w:rsidRDefault="00304EEC" w:rsidP="00B203B6">
      <w:pPr>
        <w:suppressAutoHyphens/>
        <w:autoSpaceDN w:val="0"/>
        <w:spacing w:before="240" w:after="240"/>
        <w:ind w:left="-142"/>
        <w:jc w:val="both"/>
        <w:textAlignment w:val="baseline"/>
        <w:rPr>
          <w:rFonts w:ascii="Arial" w:hAnsi="Arial" w:cs="Arial"/>
          <w:b/>
          <w:color w:val="000000"/>
          <w:kern w:val="3"/>
          <w:sz w:val="22"/>
          <w:szCs w:val="22"/>
        </w:rPr>
      </w:pPr>
      <w:r w:rsidRPr="00304EEC">
        <w:rPr>
          <w:rFonts w:ascii="Arial" w:hAnsi="Arial" w:cs="Arial"/>
          <w:b/>
          <w:color w:val="000000"/>
          <w:kern w:val="3"/>
          <w:sz w:val="22"/>
          <w:szCs w:val="22"/>
        </w:rPr>
        <w:lastRenderedPageBreak/>
        <w:t>Segunda.- Actuaciones</w:t>
      </w:r>
      <w:r w:rsidR="00F40528">
        <w:rPr>
          <w:rFonts w:ascii="Arial" w:hAnsi="Arial" w:cs="Arial"/>
          <w:b/>
          <w:color w:val="000000"/>
          <w:kern w:val="3"/>
          <w:sz w:val="22"/>
          <w:szCs w:val="22"/>
        </w:rPr>
        <w:t xml:space="preserve"> y plazo de ejecución</w:t>
      </w:r>
      <w:r w:rsidRPr="00304EEC">
        <w:rPr>
          <w:rFonts w:ascii="Arial" w:hAnsi="Arial" w:cs="Arial"/>
          <w:b/>
          <w:color w:val="000000"/>
          <w:kern w:val="3"/>
          <w:sz w:val="22"/>
          <w:szCs w:val="22"/>
        </w:rPr>
        <w:t>.</w:t>
      </w:r>
    </w:p>
    <w:p w:rsidR="000F4E54" w:rsidRDefault="00681188" w:rsidP="00B203B6">
      <w:pPr>
        <w:pStyle w:val="Prrafodelista"/>
        <w:suppressAutoHyphens/>
        <w:autoSpaceDN w:val="0"/>
        <w:spacing w:before="240" w:after="240"/>
        <w:ind w:left="-142"/>
        <w:jc w:val="both"/>
        <w:textAlignment w:val="baseline"/>
        <w:rPr>
          <w:rFonts w:ascii="Arial" w:hAnsi="Arial" w:cs="Arial"/>
          <w:color w:val="000000"/>
          <w:kern w:val="3"/>
          <w:sz w:val="22"/>
          <w:szCs w:val="22"/>
        </w:rPr>
      </w:pPr>
      <w:r>
        <w:rPr>
          <w:rFonts w:ascii="Arial" w:hAnsi="Arial" w:cs="Arial"/>
          <w:color w:val="000000"/>
          <w:kern w:val="3"/>
          <w:sz w:val="22"/>
          <w:szCs w:val="22"/>
        </w:rPr>
        <w:t xml:space="preserve">La realización efectiva del objetivo del presente convenio, conlleva para el </w:t>
      </w:r>
      <w:r w:rsidR="005C24EC" w:rsidRPr="00621D36">
        <w:rPr>
          <w:rFonts w:ascii="Arial" w:hAnsi="Arial" w:cs="Arial"/>
          <w:color w:val="000000"/>
          <w:kern w:val="3"/>
          <w:sz w:val="22"/>
          <w:szCs w:val="22"/>
        </w:rPr>
        <w:t>Cabildo de Gran Canaria</w:t>
      </w:r>
      <w:r w:rsidR="00F40528">
        <w:rPr>
          <w:rFonts w:ascii="Arial" w:hAnsi="Arial" w:cs="Arial"/>
          <w:color w:val="000000"/>
          <w:kern w:val="3"/>
          <w:sz w:val="22"/>
          <w:szCs w:val="22"/>
        </w:rPr>
        <w:t xml:space="preserve">, la ejecución de las siguientes líneas </w:t>
      </w:r>
      <w:r w:rsidR="00E32919">
        <w:rPr>
          <w:rFonts w:ascii="Arial" w:hAnsi="Arial" w:cs="Arial"/>
          <w:color w:val="000000"/>
          <w:kern w:val="3"/>
          <w:sz w:val="22"/>
          <w:szCs w:val="22"/>
        </w:rPr>
        <w:t xml:space="preserve">de actuación: </w:t>
      </w:r>
      <w:r w:rsidR="00F40528">
        <w:rPr>
          <w:rFonts w:ascii="Arial" w:hAnsi="Arial" w:cs="Arial"/>
          <w:color w:val="000000"/>
          <w:kern w:val="3"/>
          <w:sz w:val="22"/>
          <w:szCs w:val="22"/>
        </w:rPr>
        <w:t xml:space="preserve"> </w:t>
      </w:r>
    </w:p>
    <w:p w:rsidR="00C3484E" w:rsidRPr="00C3484E" w:rsidRDefault="00C3484E" w:rsidP="00B203B6">
      <w:pPr>
        <w:pStyle w:val="Prrafodelista"/>
        <w:suppressAutoHyphens/>
        <w:autoSpaceDN w:val="0"/>
        <w:spacing w:before="240" w:after="240"/>
        <w:ind w:left="-142"/>
        <w:jc w:val="both"/>
        <w:textAlignment w:val="baseline"/>
        <w:rPr>
          <w:rFonts w:ascii="Arial" w:eastAsia="Times-Roman, 'Times New Roman'" w:hAnsi="Arial" w:cs="Calibri"/>
          <w:color w:val="FF0000"/>
          <w:kern w:val="3"/>
          <w:sz w:val="22"/>
          <w:szCs w:val="22"/>
        </w:rPr>
      </w:pPr>
    </w:p>
    <w:p w:rsidR="00C3484E" w:rsidRDefault="00972134" w:rsidP="00FC32B6">
      <w:pPr>
        <w:pStyle w:val="Prrafodelista"/>
        <w:numPr>
          <w:ilvl w:val="0"/>
          <w:numId w:val="15"/>
        </w:numPr>
        <w:suppressAutoHyphens/>
        <w:autoSpaceDN w:val="0"/>
        <w:spacing w:before="240" w:after="240"/>
        <w:ind w:left="851" w:hanging="425"/>
        <w:jc w:val="both"/>
        <w:textAlignment w:val="baseline"/>
        <w:rPr>
          <w:rFonts w:ascii="Arial" w:eastAsia="Times-Roman, 'Times New Roman'" w:hAnsi="Arial" w:cs="Calibri"/>
          <w:kern w:val="3"/>
          <w:sz w:val="22"/>
          <w:szCs w:val="22"/>
        </w:rPr>
      </w:pPr>
      <w:r w:rsidRPr="00C3484E">
        <w:rPr>
          <w:rFonts w:ascii="Arial" w:hAnsi="Arial" w:cs="Arial"/>
          <w:color w:val="222222"/>
          <w:sz w:val="22"/>
          <w:szCs w:val="22"/>
        </w:rPr>
        <w:t xml:space="preserve">Inversión en infraestructuras y equipamientos en </w:t>
      </w:r>
      <w:r w:rsidR="00E32919" w:rsidRPr="00C3484E">
        <w:rPr>
          <w:rFonts w:ascii="Arial" w:hAnsi="Arial" w:cs="Arial"/>
          <w:color w:val="222222"/>
          <w:sz w:val="22"/>
          <w:szCs w:val="22"/>
        </w:rPr>
        <w:t xml:space="preserve"> entidades</w:t>
      </w:r>
      <w:r w:rsidRPr="00C3484E">
        <w:rPr>
          <w:rFonts w:ascii="Arial" w:hAnsi="Arial" w:cs="Arial"/>
          <w:color w:val="222222"/>
          <w:sz w:val="22"/>
          <w:szCs w:val="22"/>
        </w:rPr>
        <w:t xml:space="preserve"> tecnológic</w:t>
      </w:r>
      <w:r w:rsidR="00E32919" w:rsidRPr="00C3484E">
        <w:rPr>
          <w:rFonts w:ascii="Arial" w:hAnsi="Arial" w:cs="Arial"/>
          <w:color w:val="222222"/>
          <w:sz w:val="22"/>
          <w:szCs w:val="22"/>
        </w:rPr>
        <w:t>a</w:t>
      </w:r>
      <w:r w:rsidRPr="00C3484E">
        <w:rPr>
          <w:rFonts w:ascii="Arial" w:hAnsi="Arial" w:cs="Arial"/>
          <w:color w:val="222222"/>
          <w:sz w:val="22"/>
          <w:szCs w:val="22"/>
        </w:rPr>
        <w:t>s vinculad</w:t>
      </w:r>
      <w:r w:rsidR="00E32919" w:rsidRPr="00C3484E">
        <w:rPr>
          <w:rFonts w:ascii="Arial" w:hAnsi="Arial" w:cs="Arial"/>
          <w:color w:val="222222"/>
          <w:sz w:val="22"/>
          <w:szCs w:val="22"/>
        </w:rPr>
        <w:t>a</w:t>
      </w:r>
      <w:r w:rsidRPr="00C3484E">
        <w:rPr>
          <w:rFonts w:ascii="Arial" w:hAnsi="Arial" w:cs="Arial"/>
          <w:color w:val="222222"/>
          <w:sz w:val="22"/>
          <w:szCs w:val="22"/>
        </w:rPr>
        <w:t xml:space="preserve">s </w:t>
      </w:r>
      <w:r w:rsidR="00E32919" w:rsidRPr="00C3484E">
        <w:rPr>
          <w:rFonts w:ascii="Arial" w:hAnsi="Arial" w:cs="Arial"/>
          <w:color w:val="222222"/>
          <w:sz w:val="22"/>
          <w:szCs w:val="22"/>
        </w:rPr>
        <w:t xml:space="preserve"> al</w:t>
      </w:r>
      <w:r w:rsidRPr="00C3484E">
        <w:rPr>
          <w:rFonts w:ascii="Arial" w:hAnsi="Arial" w:cs="Arial"/>
          <w:color w:val="222222"/>
          <w:sz w:val="22"/>
          <w:szCs w:val="22"/>
        </w:rPr>
        <w:t xml:space="preserve"> Parque Tecnológico de Gran Canari</w:t>
      </w:r>
      <w:r w:rsidR="00616A9F" w:rsidRPr="00C3484E">
        <w:rPr>
          <w:rFonts w:ascii="Arial" w:hAnsi="Arial" w:cs="Arial"/>
          <w:color w:val="222222"/>
          <w:sz w:val="22"/>
          <w:szCs w:val="22"/>
        </w:rPr>
        <w:t>a y</w:t>
      </w:r>
      <w:r w:rsidR="00E32919" w:rsidRPr="00C3484E">
        <w:rPr>
          <w:rFonts w:ascii="Arial" w:hAnsi="Arial" w:cs="Arial"/>
          <w:color w:val="222222"/>
          <w:sz w:val="22"/>
          <w:szCs w:val="22"/>
        </w:rPr>
        <w:t xml:space="preserve"> en</w:t>
      </w:r>
      <w:r w:rsidR="00616A9F" w:rsidRPr="00C3484E">
        <w:rPr>
          <w:rFonts w:ascii="Arial" w:hAnsi="Arial" w:cs="Arial"/>
          <w:color w:val="222222"/>
          <w:sz w:val="22"/>
          <w:szCs w:val="22"/>
        </w:rPr>
        <w:t xml:space="preserve"> la </w:t>
      </w:r>
      <w:r w:rsidR="00E32919" w:rsidRPr="00C3484E">
        <w:rPr>
          <w:rFonts w:ascii="Arial" w:hAnsi="Arial" w:cs="Arial"/>
          <w:color w:val="222222"/>
          <w:sz w:val="22"/>
          <w:szCs w:val="22"/>
        </w:rPr>
        <w:t>Plataforma Oceánica de Canarias (</w:t>
      </w:r>
      <w:r w:rsidR="00616A9F" w:rsidRPr="00C3484E">
        <w:rPr>
          <w:rFonts w:ascii="Arial" w:hAnsi="Arial" w:cs="Arial"/>
          <w:color w:val="222222"/>
          <w:sz w:val="22"/>
          <w:szCs w:val="22"/>
        </w:rPr>
        <w:t>PLOCAN</w:t>
      </w:r>
      <w:r w:rsidR="00E32919" w:rsidRPr="00C3484E">
        <w:rPr>
          <w:rFonts w:ascii="Arial" w:hAnsi="Arial" w:cs="Arial"/>
          <w:color w:val="222222"/>
          <w:sz w:val="22"/>
          <w:szCs w:val="22"/>
        </w:rPr>
        <w:t>)</w:t>
      </w:r>
      <w:r w:rsidRPr="00C3484E">
        <w:rPr>
          <w:rFonts w:ascii="Arial" w:hAnsi="Arial" w:cs="Arial"/>
          <w:color w:val="222222"/>
          <w:sz w:val="22"/>
          <w:szCs w:val="22"/>
        </w:rPr>
        <w:t xml:space="preserve">  que </w:t>
      </w:r>
      <w:r w:rsidR="00E32919" w:rsidRPr="00C3484E">
        <w:rPr>
          <w:rFonts w:ascii="Arial" w:hAnsi="Arial" w:cs="Arial"/>
          <w:color w:val="222222"/>
          <w:sz w:val="22"/>
          <w:szCs w:val="22"/>
        </w:rPr>
        <w:t xml:space="preserve">contribuyan al </w:t>
      </w:r>
      <w:r w:rsidRPr="00C3484E">
        <w:rPr>
          <w:rFonts w:ascii="Arial" w:hAnsi="Arial" w:cs="Arial"/>
          <w:color w:val="222222"/>
          <w:sz w:val="22"/>
          <w:szCs w:val="22"/>
        </w:rPr>
        <w:t xml:space="preserve"> desarrollo de actividades de </w:t>
      </w:r>
      <w:r w:rsidR="00E32919" w:rsidRPr="00C3484E">
        <w:rPr>
          <w:rFonts w:ascii="Arial" w:hAnsi="Arial" w:cs="Arial"/>
          <w:color w:val="222222"/>
          <w:sz w:val="22"/>
          <w:szCs w:val="22"/>
        </w:rPr>
        <w:t xml:space="preserve">I+D+I </w:t>
      </w:r>
      <w:r w:rsidRPr="00C3484E">
        <w:rPr>
          <w:rFonts w:ascii="Arial" w:hAnsi="Arial" w:cs="Arial"/>
          <w:color w:val="222222"/>
          <w:sz w:val="22"/>
          <w:szCs w:val="22"/>
        </w:rPr>
        <w:t xml:space="preserve">  ligadas a la explotación de los recursos marinos insulares. En particular, </w:t>
      </w:r>
      <w:r w:rsidR="00E32919" w:rsidRPr="00C3484E">
        <w:rPr>
          <w:rFonts w:ascii="Arial" w:hAnsi="Arial" w:cs="Arial"/>
          <w:color w:val="222222"/>
          <w:sz w:val="22"/>
          <w:szCs w:val="22"/>
        </w:rPr>
        <w:t xml:space="preserve">se prevén </w:t>
      </w:r>
      <w:r w:rsidRPr="00C3484E">
        <w:rPr>
          <w:rFonts w:ascii="Arial" w:hAnsi="Arial" w:cs="Arial"/>
          <w:color w:val="222222"/>
          <w:sz w:val="22"/>
          <w:szCs w:val="22"/>
        </w:rPr>
        <w:t>inversiones en el Área experimental de Biotecnología azul y Acuicultura</w:t>
      </w:r>
      <w:r w:rsidR="00E32919" w:rsidRPr="00C3484E">
        <w:rPr>
          <w:rFonts w:ascii="Arial" w:hAnsi="Arial" w:cs="Arial"/>
          <w:color w:val="222222"/>
          <w:sz w:val="22"/>
          <w:szCs w:val="22"/>
        </w:rPr>
        <w:t xml:space="preserve"> del Parque Tecnológico</w:t>
      </w:r>
      <w:r w:rsidR="00C75B67" w:rsidRPr="00C3484E">
        <w:rPr>
          <w:rFonts w:ascii="Arial" w:hAnsi="Arial" w:cs="Arial"/>
          <w:color w:val="222222"/>
          <w:sz w:val="22"/>
          <w:szCs w:val="22"/>
        </w:rPr>
        <w:t>, área</w:t>
      </w:r>
      <w:r w:rsidRPr="00C3484E">
        <w:rPr>
          <w:rFonts w:ascii="Arial" w:hAnsi="Arial" w:cs="Arial"/>
          <w:color w:val="222222"/>
          <w:sz w:val="22"/>
          <w:szCs w:val="22"/>
        </w:rPr>
        <w:t xml:space="preserve"> ubicada en Arinaga.</w:t>
      </w:r>
      <w:r w:rsidR="000F4E54" w:rsidRPr="00C3484E">
        <w:rPr>
          <w:rFonts w:ascii="Arial" w:hAnsi="Arial" w:cs="Arial"/>
          <w:color w:val="222222"/>
          <w:sz w:val="22"/>
          <w:szCs w:val="22"/>
        </w:rPr>
        <w:t xml:space="preserve"> </w:t>
      </w:r>
      <w:r w:rsidR="000F4E54" w:rsidRPr="00C3484E">
        <w:rPr>
          <w:rFonts w:ascii="Arial" w:hAnsi="Arial" w:cs="Arial"/>
          <w:sz w:val="22"/>
          <w:szCs w:val="22"/>
        </w:rPr>
        <w:t xml:space="preserve">Esta línea de actuación se financiará con cargo a la aplicación presupuestaria </w:t>
      </w:r>
      <w:r w:rsidR="00967E03" w:rsidRPr="00C3484E">
        <w:rPr>
          <w:rFonts w:ascii="Arial" w:eastAsia="Times-Roman, 'Times New Roman'" w:hAnsi="Arial" w:cs="Calibri"/>
          <w:kern w:val="3"/>
          <w:sz w:val="22"/>
          <w:szCs w:val="22"/>
        </w:rPr>
        <w:t>27.11.463B.761</w:t>
      </w:r>
      <w:r w:rsidR="000F4E54" w:rsidRPr="00C3484E">
        <w:rPr>
          <w:rFonts w:ascii="Arial" w:eastAsia="Times-Roman, 'Times New Roman'" w:hAnsi="Arial" w:cs="Calibri"/>
          <w:kern w:val="3"/>
          <w:sz w:val="22"/>
          <w:szCs w:val="22"/>
        </w:rPr>
        <w:t xml:space="preserve"> </w:t>
      </w:r>
      <w:r w:rsidR="00C3484E">
        <w:rPr>
          <w:rFonts w:ascii="Arial" w:eastAsia="Times-Roman, 'Times New Roman'" w:hAnsi="Arial" w:cs="Calibri"/>
          <w:kern w:val="3"/>
          <w:sz w:val="22"/>
          <w:szCs w:val="22"/>
        </w:rPr>
        <w:t>‘</w:t>
      </w:r>
      <w:r w:rsidR="000F4E54" w:rsidRPr="00C3484E">
        <w:rPr>
          <w:rFonts w:ascii="Arial" w:eastAsia="Times-Roman, 'Times New Roman'" w:hAnsi="Arial" w:cs="Calibri"/>
          <w:kern w:val="3"/>
          <w:sz w:val="22"/>
          <w:szCs w:val="22"/>
        </w:rPr>
        <w:t>Al Cabildo de Gran Canaria para el desarrollo de un programa experimental e integral de actividades de I+D+i ligadas a la explotación de los recursos marinos insulares</w:t>
      </w:r>
      <w:r w:rsidR="00666952">
        <w:rPr>
          <w:rFonts w:ascii="Arial" w:eastAsia="Times-Roman, 'Times New Roman'" w:hAnsi="Arial" w:cs="Calibri"/>
          <w:kern w:val="3"/>
          <w:sz w:val="22"/>
          <w:szCs w:val="22"/>
        </w:rPr>
        <w:t>’.</w:t>
      </w:r>
    </w:p>
    <w:p w:rsidR="00C3484E" w:rsidRPr="00C3484E" w:rsidRDefault="00972134" w:rsidP="00FC32B6">
      <w:pPr>
        <w:pStyle w:val="Prrafodelista"/>
        <w:numPr>
          <w:ilvl w:val="0"/>
          <w:numId w:val="15"/>
        </w:numPr>
        <w:tabs>
          <w:tab w:val="left" w:pos="851"/>
        </w:tabs>
        <w:suppressAutoHyphens/>
        <w:autoSpaceDN w:val="0"/>
        <w:spacing w:before="240" w:after="240"/>
        <w:ind w:left="851" w:hanging="425"/>
        <w:jc w:val="both"/>
        <w:textAlignment w:val="baseline"/>
        <w:rPr>
          <w:rFonts w:ascii="Arial" w:eastAsia="Times-Roman, 'Times New Roman'" w:hAnsi="Arial" w:cs="Calibri"/>
          <w:kern w:val="3"/>
          <w:sz w:val="22"/>
          <w:szCs w:val="22"/>
        </w:rPr>
      </w:pPr>
      <w:r w:rsidRPr="00C3484E">
        <w:rPr>
          <w:rFonts w:ascii="Arial" w:hAnsi="Arial" w:cs="Arial"/>
          <w:color w:val="222222"/>
          <w:sz w:val="22"/>
          <w:szCs w:val="22"/>
        </w:rPr>
        <w:t xml:space="preserve">Financiación  de proyectos de </w:t>
      </w:r>
      <w:r w:rsidR="00E32919" w:rsidRPr="00C3484E">
        <w:rPr>
          <w:rFonts w:ascii="Arial" w:hAnsi="Arial" w:cs="Arial"/>
          <w:color w:val="222222"/>
          <w:sz w:val="22"/>
          <w:szCs w:val="22"/>
        </w:rPr>
        <w:t xml:space="preserve">investigación, desarrollo tecnológico y </w:t>
      </w:r>
      <w:r w:rsidRPr="00C3484E">
        <w:rPr>
          <w:rFonts w:ascii="Arial" w:hAnsi="Arial" w:cs="Arial"/>
          <w:color w:val="222222"/>
          <w:sz w:val="22"/>
          <w:szCs w:val="22"/>
        </w:rPr>
        <w:t>experimentación, ligados a la explotación de los recursos marinos insulares</w:t>
      </w:r>
      <w:r w:rsidR="00D14353" w:rsidRPr="00C3484E">
        <w:rPr>
          <w:rFonts w:ascii="Arial" w:hAnsi="Arial" w:cs="Arial"/>
          <w:color w:val="222222"/>
          <w:sz w:val="22"/>
          <w:szCs w:val="22"/>
        </w:rPr>
        <w:t xml:space="preserve"> y</w:t>
      </w:r>
      <w:r w:rsidRPr="00C3484E">
        <w:rPr>
          <w:rFonts w:ascii="Arial" w:hAnsi="Arial" w:cs="Arial"/>
          <w:color w:val="222222"/>
          <w:sz w:val="22"/>
          <w:szCs w:val="22"/>
        </w:rPr>
        <w:t xml:space="preserve"> </w:t>
      </w:r>
      <w:r w:rsidR="00E32919" w:rsidRPr="00C3484E">
        <w:rPr>
          <w:rFonts w:ascii="Arial" w:hAnsi="Arial" w:cs="Arial"/>
          <w:color w:val="222222"/>
          <w:sz w:val="22"/>
          <w:szCs w:val="22"/>
        </w:rPr>
        <w:t xml:space="preserve">desarrollados por entidades del Parque Tecnológico de Gran Canaria y PLOCAN </w:t>
      </w:r>
      <w:r w:rsidRPr="00C3484E">
        <w:rPr>
          <w:rFonts w:ascii="Arial" w:hAnsi="Arial" w:cs="Arial"/>
          <w:color w:val="222222"/>
          <w:sz w:val="22"/>
          <w:szCs w:val="22"/>
        </w:rPr>
        <w:t>en cooperación</w:t>
      </w:r>
      <w:r w:rsidR="00D14353" w:rsidRPr="00C3484E">
        <w:rPr>
          <w:rFonts w:ascii="Arial" w:hAnsi="Arial" w:cs="Arial"/>
          <w:color w:val="222222"/>
          <w:sz w:val="22"/>
          <w:szCs w:val="22"/>
        </w:rPr>
        <w:t>,</w:t>
      </w:r>
      <w:r w:rsidRPr="00C3484E">
        <w:rPr>
          <w:rFonts w:ascii="Arial" w:hAnsi="Arial" w:cs="Arial"/>
          <w:color w:val="222222"/>
          <w:sz w:val="22"/>
          <w:szCs w:val="22"/>
        </w:rPr>
        <w:t xml:space="preserve"> </w:t>
      </w:r>
      <w:r w:rsidR="00E32919" w:rsidRPr="00C3484E">
        <w:rPr>
          <w:rFonts w:ascii="Arial" w:hAnsi="Arial" w:cs="Arial"/>
          <w:color w:val="222222"/>
          <w:sz w:val="22"/>
          <w:szCs w:val="22"/>
        </w:rPr>
        <w:t>en su caso</w:t>
      </w:r>
      <w:r w:rsidR="00D14353" w:rsidRPr="00C3484E">
        <w:rPr>
          <w:rFonts w:ascii="Arial" w:hAnsi="Arial" w:cs="Arial"/>
          <w:color w:val="222222"/>
          <w:sz w:val="22"/>
          <w:szCs w:val="22"/>
        </w:rPr>
        <w:t>,</w:t>
      </w:r>
      <w:r w:rsidR="00E32919" w:rsidRPr="00C3484E">
        <w:rPr>
          <w:rFonts w:ascii="Arial" w:hAnsi="Arial" w:cs="Arial"/>
          <w:color w:val="222222"/>
          <w:sz w:val="22"/>
          <w:szCs w:val="22"/>
        </w:rPr>
        <w:t xml:space="preserve"> con empresas </w:t>
      </w:r>
      <w:r w:rsidRPr="00C3484E">
        <w:rPr>
          <w:rFonts w:ascii="Arial" w:hAnsi="Arial" w:cs="Arial"/>
          <w:color w:val="222222"/>
          <w:sz w:val="22"/>
          <w:szCs w:val="22"/>
        </w:rPr>
        <w:t xml:space="preserve"> localizadas en Gran Canaria.</w:t>
      </w:r>
      <w:r w:rsidR="003B064D" w:rsidRPr="00C3484E">
        <w:rPr>
          <w:rFonts w:ascii="Arial" w:hAnsi="Arial" w:cs="Arial"/>
          <w:color w:val="222222"/>
          <w:sz w:val="22"/>
          <w:szCs w:val="22"/>
        </w:rPr>
        <w:t xml:space="preserve"> Esta línea de actuación se financiará con cargo a la aplicación </w:t>
      </w:r>
      <w:r w:rsidR="003B064D" w:rsidRPr="00C3484E">
        <w:rPr>
          <w:rFonts w:ascii="Arial" w:hAnsi="Arial" w:cs="Arial"/>
          <w:sz w:val="22"/>
          <w:szCs w:val="22"/>
        </w:rPr>
        <w:t xml:space="preserve">presupuestaria </w:t>
      </w:r>
      <w:r w:rsidR="000F4E54" w:rsidRPr="00C3484E">
        <w:rPr>
          <w:rFonts w:ascii="Arial" w:eastAsia="Times-Roman, 'Times New Roman'" w:hAnsi="Arial" w:cs="Calibri"/>
          <w:kern w:val="3"/>
          <w:sz w:val="22"/>
          <w:szCs w:val="22"/>
        </w:rPr>
        <w:t xml:space="preserve">27.11.463B.761. </w:t>
      </w:r>
      <w:r w:rsidR="00C3484E">
        <w:rPr>
          <w:rFonts w:ascii="Arial" w:eastAsia="Times-Roman, 'Times New Roman'" w:hAnsi="Arial" w:cs="Calibri"/>
          <w:kern w:val="3"/>
          <w:sz w:val="22"/>
          <w:szCs w:val="22"/>
        </w:rPr>
        <w:t>‘</w:t>
      </w:r>
      <w:r w:rsidR="000F4E54" w:rsidRPr="00C3484E">
        <w:rPr>
          <w:rFonts w:ascii="Arial" w:eastAsia="Times-Roman, 'Times New Roman'" w:hAnsi="Arial" w:cs="Calibri"/>
          <w:kern w:val="3"/>
          <w:sz w:val="22"/>
          <w:szCs w:val="22"/>
        </w:rPr>
        <w:t>Al Cabildo de Gran Canaria para el desarrollo de un programa experimental e integral de actividades de I+D+i  ligadas a la explotación de los recursos marinos insulares</w:t>
      </w:r>
      <w:r w:rsidR="00C3484E">
        <w:rPr>
          <w:rFonts w:ascii="Arial" w:eastAsia="Times-Roman, 'Times New Roman'" w:hAnsi="Arial" w:cs="Calibri"/>
          <w:kern w:val="3"/>
          <w:sz w:val="22"/>
          <w:szCs w:val="22"/>
        </w:rPr>
        <w:t>’</w:t>
      </w:r>
      <w:r w:rsidR="000F4E54" w:rsidRPr="00C3484E">
        <w:rPr>
          <w:rFonts w:ascii="Arial" w:eastAsia="Times-Roman, 'Times New Roman'" w:hAnsi="Arial" w:cs="Calibri"/>
          <w:kern w:val="3"/>
          <w:sz w:val="22"/>
          <w:szCs w:val="22"/>
        </w:rPr>
        <w:t>.</w:t>
      </w:r>
    </w:p>
    <w:p w:rsidR="00C3484E" w:rsidRDefault="00972134" w:rsidP="00FC32B6">
      <w:pPr>
        <w:pStyle w:val="Prrafodelista"/>
        <w:numPr>
          <w:ilvl w:val="0"/>
          <w:numId w:val="15"/>
        </w:numPr>
        <w:suppressAutoHyphens/>
        <w:autoSpaceDN w:val="0"/>
        <w:spacing w:before="240" w:after="240"/>
        <w:ind w:left="851" w:hanging="425"/>
        <w:jc w:val="both"/>
        <w:textAlignment w:val="baseline"/>
        <w:rPr>
          <w:rFonts w:ascii="Arial" w:eastAsia="Times-Roman, 'Times New Roman'" w:hAnsi="Arial" w:cs="Calibri"/>
          <w:kern w:val="3"/>
          <w:sz w:val="22"/>
          <w:szCs w:val="22"/>
        </w:rPr>
      </w:pPr>
      <w:r w:rsidRPr="00C3484E">
        <w:rPr>
          <w:rFonts w:ascii="Arial" w:hAnsi="Arial" w:cs="Arial"/>
          <w:color w:val="222222"/>
          <w:sz w:val="22"/>
          <w:szCs w:val="22"/>
        </w:rPr>
        <w:t xml:space="preserve">Líneas de apoyo a la contratación de personal altamente especializado </w:t>
      </w:r>
      <w:r w:rsidR="00D14353" w:rsidRPr="00C3484E">
        <w:rPr>
          <w:rFonts w:ascii="Arial" w:hAnsi="Arial" w:cs="Arial"/>
          <w:color w:val="222222"/>
          <w:sz w:val="22"/>
          <w:szCs w:val="22"/>
        </w:rPr>
        <w:t xml:space="preserve">para </w:t>
      </w:r>
      <w:r w:rsidR="00E32919" w:rsidRPr="00C3484E">
        <w:rPr>
          <w:rFonts w:ascii="Arial" w:hAnsi="Arial" w:cs="Arial"/>
          <w:color w:val="222222"/>
          <w:sz w:val="22"/>
          <w:szCs w:val="22"/>
        </w:rPr>
        <w:t xml:space="preserve">el desarrollo de  los proyectos de I+D+I </w:t>
      </w:r>
      <w:r w:rsidRPr="00C3484E">
        <w:rPr>
          <w:rFonts w:ascii="Arial" w:hAnsi="Arial" w:cs="Arial"/>
          <w:color w:val="222222"/>
          <w:sz w:val="22"/>
          <w:szCs w:val="22"/>
        </w:rPr>
        <w:t xml:space="preserve"> y </w:t>
      </w:r>
      <w:r w:rsidR="00E32919" w:rsidRPr="00C3484E">
        <w:rPr>
          <w:rFonts w:ascii="Arial" w:hAnsi="Arial" w:cs="Arial"/>
          <w:color w:val="222222"/>
          <w:sz w:val="22"/>
          <w:szCs w:val="22"/>
        </w:rPr>
        <w:t xml:space="preserve">experimentación </w:t>
      </w:r>
      <w:r w:rsidRPr="00C3484E">
        <w:rPr>
          <w:rFonts w:ascii="Arial" w:hAnsi="Arial" w:cs="Arial"/>
          <w:color w:val="222222"/>
          <w:sz w:val="22"/>
          <w:szCs w:val="22"/>
        </w:rPr>
        <w:t xml:space="preserve"> </w:t>
      </w:r>
      <w:r w:rsidR="00D14353" w:rsidRPr="00C3484E">
        <w:rPr>
          <w:rFonts w:ascii="Arial" w:hAnsi="Arial" w:cs="Arial"/>
          <w:color w:val="222222"/>
          <w:sz w:val="22"/>
          <w:szCs w:val="22"/>
        </w:rPr>
        <w:t xml:space="preserve">descritos en el punto 2 anterior y </w:t>
      </w:r>
      <w:r w:rsidR="005C3076" w:rsidRPr="00C3484E">
        <w:rPr>
          <w:rFonts w:ascii="Arial" w:hAnsi="Arial" w:cs="Arial"/>
          <w:color w:val="222222"/>
          <w:sz w:val="22"/>
          <w:szCs w:val="22"/>
        </w:rPr>
        <w:t xml:space="preserve">también </w:t>
      </w:r>
      <w:r w:rsidRPr="00C3484E">
        <w:rPr>
          <w:rFonts w:ascii="Arial" w:hAnsi="Arial" w:cs="Arial"/>
          <w:color w:val="222222"/>
          <w:sz w:val="22"/>
          <w:szCs w:val="22"/>
        </w:rPr>
        <w:t>relacionad</w:t>
      </w:r>
      <w:r w:rsidR="00D14353" w:rsidRPr="00C3484E">
        <w:rPr>
          <w:rFonts w:ascii="Arial" w:hAnsi="Arial" w:cs="Arial"/>
          <w:color w:val="222222"/>
          <w:sz w:val="22"/>
          <w:szCs w:val="22"/>
        </w:rPr>
        <w:t>o</w:t>
      </w:r>
      <w:r w:rsidRPr="00C3484E">
        <w:rPr>
          <w:rFonts w:ascii="Arial" w:hAnsi="Arial" w:cs="Arial"/>
          <w:color w:val="222222"/>
          <w:sz w:val="22"/>
          <w:szCs w:val="22"/>
        </w:rPr>
        <w:t>s con la explotación de los recursos marinos insulares</w:t>
      </w:r>
      <w:r w:rsidR="00C75B67" w:rsidRPr="00C3484E">
        <w:rPr>
          <w:rFonts w:ascii="Arial" w:hAnsi="Arial" w:cs="Arial"/>
          <w:color w:val="222222"/>
          <w:sz w:val="22"/>
          <w:szCs w:val="22"/>
        </w:rPr>
        <w:t xml:space="preserve"> por las entidades descritas</w:t>
      </w:r>
      <w:r w:rsidR="00BF6E69" w:rsidRPr="00C3484E">
        <w:rPr>
          <w:rFonts w:ascii="Arial" w:hAnsi="Arial" w:cs="Arial"/>
          <w:color w:val="222222"/>
          <w:sz w:val="22"/>
          <w:szCs w:val="22"/>
        </w:rPr>
        <w:t xml:space="preserve"> Esta línea de actuación se financiará con cargo a la aplicación </w:t>
      </w:r>
      <w:r w:rsidR="00BF6E69" w:rsidRPr="00C3484E">
        <w:rPr>
          <w:rFonts w:ascii="Arial" w:hAnsi="Arial" w:cs="Arial"/>
          <w:sz w:val="22"/>
          <w:szCs w:val="22"/>
        </w:rPr>
        <w:t xml:space="preserve">presupuestaria </w:t>
      </w:r>
      <w:r w:rsidR="00BF6E69" w:rsidRPr="00C3484E">
        <w:rPr>
          <w:rFonts w:ascii="Arial" w:eastAsia="Times-Roman, 'Times New Roman'" w:hAnsi="Arial" w:cs="Calibri"/>
          <w:kern w:val="3"/>
          <w:sz w:val="22"/>
          <w:szCs w:val="22"/>
        </w:rPr>
        <w:t xml:space="preserve">27.11.463B.462. </w:t>
      </w:r>
      <w:r w:rsidR="00C3484E">
        <w:rPr>
          <w:rFonts w:ascii="Arial" w:eastAsia="Times-Roman, 'Times New Roman'" w:hAnsi="Arial" w:cs="Calibri"/>
          <w:kern w:val="3"/>
          <w:sz w:val="22"/>
          <w:szCs w:val="22"/>
        </w:rPr>
        <w:t>‘</w:t>
      </w:r>
      <w:r w:rsidR="00BF6E69" w:rsidRPr="00C3484E">
        <w:rPr>
          <w:rFonts w:ascii="Arial" w:eastAsia="Times-Roman, 'Times New Roman'" w:hAnsi="Arial" w:cs="Calibri"/>
          <w:kern w:val="3"/>
          <w:sz w:val="22"/>
          <w:szCs w:val="22"/>
        </w:rPr>
        <w:t>Al Cabildo de Gran Canaria para el desarrollo de un programa experimental e integral de actividades de I+D+i  ligadas a la explotación de los recursos marinos insulares</w:t>
      </w:r>
      <w:r w:rsidR="00C3484E">
        <w:rPr>
          <w:rFonts w:ascii="Arial" w:eastAsia="Times-Roman, 'Times New Roman'" w:hAnsi="Arial" w:cs="Calibri"/>
          <w:kern w:val="3"/>
          <w:sz w:val="22"/>
          <w:szCs w:val="22"/>
        </w:rPr>
        <w:t>’</w:t>
      </w:r>
      <w:r w:rsidR="00BF6E69" w:rsidRPr="00C3484E">
        <w:rPr>
          <w:rFonts w:ascii="Arial" w:eastAsia="Times-Roman, 'Times New Roman'" w:hAnsi="Arial" w:cs="Calibri"/>
          <w:kern w:val="3"/>
          <w:sz w:val="22"/>
          <w:szCs w:val="22"/>
        </w:rPr>
        <w:t>.</w:t>
      </w:r>
    </w:p>
    <w:p w:rsidR="00972134" w:rsidRPr="00C3484E" w:rsidRDefault="00D14353" w:rsidP="00FC32B6">
      <w:pPr>
        <w:pStyle w:val="Prrafodelista"/>
        <w:numPr>
          <w:ilvl w:val="0"/>
          <w:numId w:val="15"/>
        </w:numPr>
        <w:suppressAutoHyphens/>
        <w:autoSpaceDN w:val="0"/>
        <w:spacing w:before="240" w:after="240"/>
        <w:ind w:left="851" w:hanging="425"/>
        <w:jc w:val="both"/>
        <w:textAlignment w:val="baseline"/>
        <w:rPr>
          <w:rFonts w:ascii="Arial" w:eastAsia="Times-Roman, 'Times New Roman'" w:hAnsi="Arial" w:cs="Calibri"/>
          <w:kern w:val="3"/>
          <w:sz w:val="22"/>
          <w:szCs w:val="22"/>
        </w:rPr>
      </w:pPr>
      <w:r w:rsidRPr="00C3484E">
        <w:rPr>
          <w:rFonts w:ascii="Arial" w:eastAsia="Times-Roman, 'Times New Roman'" w:hAnsi="Arial" w:cs="Calibri"/>
          <w:bCs/>
          <w:kern w:val="3"/>
          <w:sz w:val="22"/>
          <w:szCs w:val="22"/>
          <w:lang w:eastAsia="es-ES_tradnl"/>
        </w:rPr>
        <w:t xml:space="preserve">Desarrollo de programas de formación de personal (cursos, jornadas y otros) </w:t>
      </w:r>
      <w:r w:rsidR="00972134" w:rsidRPr="00C3484E">
        <w:rPr>
          <w:rFonts w:ascii="Arial" w:eastAsia="Times-Roman, 'Times New Roman'" w:hAnsi="Arial" w:cs="Calibri"/>
          <w:bCs/>
          <w:kern w:val="3"/>
          <w:sz w:val="22"/>
          <w:szCs w:val="22"/>
          <w:lang w:eastAsia="es-ES_tradnl"/>
        </w:rPr>
        <w:t xml:space="preserve"> especializada</w:t>
      </w:r>
      <w:r w:rsidRPr="00C3484E">
        <w:rPr>
          <w:rFonts w:ascii="Arial" w:eastAsia="Times-Roman, 'Times New Roman'" w:hAnsi="Arial" w:cs="Calibri"/>
          <w:bCs/>
          <w:kern w:val="3"/>
          <w:sz w:val="22"/>
          <w:szCs w:val="22"/>
          <w:lang w:eastAsia="es-ES_tradnl"/>
        </w:rPr>
        <w:t xml:space="preserve"> en</w:t>
      </w:r>
      <w:r w:rsidR="00972134" w:rsidRPr="00C3484E">
        <w:rPr>
          <w:rFonts w:ascii="Arial" w:eastAsia="Times-Roman, 'Times New Roman'" w:hAnsi="Arial" w:cs="Calibri"/>
          <w:bCs/>
          <w:kern w:val="3"/>
          <w:sz w:val="22"/>
          <w:szCs w:val="22"/>
          <w:lang w:eastAsia="es-ES_tradnl"/>
        </w:rPr>
        <w:t xml:space="preserve"> investigación</w:t>
      </w:r>
      <w:r w:rsidR="005C3076" w:rsidRPr="00C3484E">
        <w:rPr>
          <w:rFonts w:ascii="Arial" w:eastAsia="Times-Roman, 'Times New Roman'" w:hAnsi="Arial" w:cs="Calibri"/>
          <w:bCs/>
          <w:kern w:val="3"/>
          <w:sz w:val="22"/>
          <w:szCs w:val="22"/>
          <w:lang w:eastAsia="es-ES_tradnl"/>
        </w:rPr>
        <w:t>,</w:t>
      </w:r>
      <w:r w:rsidR="00972134" w:rsidRPr="00C3484E">
        <w:rPr>
          <w:rFonts w:ascii="Arial" w:eastAsia="Times-Roman, 'Times New Roman'" w:hAnsi="Arial" w:cs="Calibri"/>
          <w:bCs/>
          <w:kern w:val="3"/>
          <w:sz w:val="22"/>
          <w:szCs w:val="22"/>
          <w:lang w:eastAsia="es-ES_tradnl"/>
        </w:rPr>
        <w:t xml:space="preserve"> </w:t>
      </w:r>
      <w:r w:rsidRPr="00C3484E">
        <w:rPr>
          <w:rFonts w:ascii="Arial" w:eastAsia="Times-Roman, 'Times New Roman'" w:hAnsi="Arial" w:cs="Calibri"/>
          <w:bCs/>
          <w:kern w:val="3"/>
          <w:sz w:val="22"/>
          <w:szCs w:val="22"/>
          <w:lang w:eastAsia="es-ES_tradnl"/>
        </w:rPr>
        <w:t>desarrollo tecnológico</w:t>
      </w:r>
      <w:r w:rsidR="00C75B67" w:rsidRPr="00C3484E">
        <w:rPr>
          <w:rFonts w:ascii="Arial" w:eastAsia="Times-Roman, 'Times New Roman'" w:hAnsi="Arial" w:cs="Calibri"/>
          <w:bCs/>
          <w:kern w:val="3"/>
          <w:sz w:val="22"/>
          <w:szCs w:val="22"/>
          <w:lang w:eastAsia="es-ES_tradnl"/>
        </w:rPr>
        <w:t>,</w:t>
      </w:r>
      <w:r w:rsidRPr="00C3484E">
        <w:rPr>
          <w:rFonts w:ascii="Arial" w:eastAsia="Times-Roman, 'Times New Roman'" w:hAnsi="Arial" w:cs="Calibri"/>
          <w:bCs/>
          <w:kern w:val="3"/>
          <w:sz w:val="22"/>
          <w:szCs w:val="22"/>
          <w:lang w:eastAsia="es-ES_tradnl"/>
        </w:rPr>
        <w:t xml:space="preserve"> experimentación</w:t>
      </w:r>
      <w:r w:rsidR="00C75B67" w:rsidRPr="00C3484E">
        <w:rPr>
          <w:rFonts w:ascii="Arial" w:eastAsia="Times-Roman, 'Times New Roman'" w:hAnsi="Arial" w:cs="Calibri"/>
          <w:bCs/>
          <w:kern w:val="3"/>
          <w:sz w:val="22"/>
          <w:szCs w:val="22"/>
          <w:lang w:eastAsia="es-ES_tradnl"/>
        </w:rPr>
        <w:t xml:space="preserve"> y </w:t>
      </w:r>
      <w:r w:rsidR="005C3076" w:rsidRPr="00C3484E">
        <w:rPr>
          <w:rFonts w:ascii="Arial" w:eastAsia="Times-Roman, 'Times New Roman'" w:hAnsi="Arial" w:cs="Calibri"/>
          <w:bCs/>
          <w:kern w:val="3"/>
          <w:sz w:val="22"/>
          <w:szCs w:val="22"/>
          <w:lang w:eastAsia="es-ES_tradnl"/>
        </w:rPr>
        <w:t xml:space="preserve">explotación </w:t>
      </w:r>
      <w:r w:rsidR="00C75B67" w:rsidRPr="00C3484E">
        <w:rPr>
          <w:rFonts w:ascii="Arial" w:eastAsia="Times-Roman, 'Times New Roman'" w:hAnsi="Arial" w:cs="Calibri"/>
          <w:bCs/>
          <w:kern w:val="3"/>
          <w:sz w:val="22"/>
          <w:szCs w:val="22"/>
          <w:lang w:eastAsia="es-ES_tradnl"/>
        </w:rPr>
        <w:t>económica</w:t>
      </w:r>
      <w:r w:rsidR="00972134" w:rsidRPr="00C3484E">
        <w:rPr>
          <w:rFonts w:ascii="Arial" w:eastAsia="Times-Roman, 'Times New Roman'" w:hAnsi="Arial" w:cs="Calibri"/>
          <w:bCs/>
          <w:kern w:val="3"/>
          <w:sz w:val="22"/>
          <w:szCs w:val="22"/>
          <w:lang w:eastAsia="es-ES_tradnl"/>
        </w:rPr>
        <w:t xml:space="preserve"> de los recursos marinos insulares</w:t>
      </w:r>
      <w:r w:rsidR="00BF6E69" w:rsidRPr="00C3484E">
        <w:rPr>
          <w:rFonts w:ascii="Arial" w:eastAsia="Times-Roman, 'Times New Roman'" w:hAnsi="Arial" w:cs="Calibri"/>
          <w:bCs/>
          <w:kern w:val="3"/>
          <w:sz w:val="22"/>
          <w:szCs w:val="22"/>
          <w:lang w:eastAsia="es-ES_tradnl"/>
        </w:rPr>
        <w:t xml:space="preserve">. </w:t>
      </w:r>
      <w:r w:rsidR="00BF6E69" w:rsidRPr="00C3484E">
        <w:rPr>
          <w:rFonts w:ascii="Arial" w:hAnsi="Arial" w:cs="Arial"/>
          <w:color w:val="222222"/>
          <w:sz w:val="22"/>
          <w:szCs w:val="22"/>
        </w:rPr>
        <w:t xml:space="preserve">Esta línea de actuación se financiará con cargo a la aplicación </w:t>
      </w:r>
      <w:r w:rsidR="00BF6E69" w:rsidRPr="00C3484E">
        <w:rPr>
          <w:rFonts w:ascii="Arial" w:hAnsi="Arial" w:cs="Arial"/>
          <w:sz w:val="22"/>
          <w:szCs w:val="22"/>
        </w:rPr>
        <w:t xml:space="preserve">presupuestaria </w:t>
      </w:r>
      <w:r w:rsidR="00BF6E69" w:rsidRPr="00C3484E">
        <w:rPr>
          <w:rFonts w:ascii="Arial" w:eastAsia="Times-Roman, 'Times New Roman'" w:hAnsi="Arial" w:cs="Calibri"/>
          <w:kern w:val="3"/>
          <w:sz w:val="22"/>
          <w:szCs w:val="22"/>
        </w:rPr>
        <w:t xml:space="preserve">27.11.463B.462. </w:t>
      </w:r>
      <w:r w:rsidR="00C3484E">
        <w:rPr>
          <w:rFonts w:ascii="Arial" w:eastAsia="Times-Roman, 'Times New Roman'" w:hAnsi="Arial" w:cs="Calibri"/>
          <w:kern w:val="3"/>
          <w:sz w:val="22"/>
          <w:szCs w:val="22"/>
        </w:rPr>
        <w:t>‘</w:t>
      </w:r>
      <w:r w:rsidR="00BF6E69" w:rsidRPr="00C3484E">
        <w:rPr>
          <w:rFonts w:ascii="Arial" w:eastAsia="Times-Roman, 'Times New Roman'" w:hAnsi="Arial" w:cs="Calibri"/>
          <w:kern w:val="3"/>
          <w:sz w:val="22"/>
          <w:szCs w:val="22"/>
        </w:rPr>
        <w:t>Al Cabildo de Gran Canaria para el desarrollo de un programa experimental e integral de actividades de I+D+i  ligadas a la explotación de los recursos marinos insulares</w:t>
      </w:r>
      <w:r w:rsidR="00C3484E">
        <w:rPr>
          <w:rFonts w:ascii="Arial" w:eastAsia="Times-Roman, 'Times New Roman'" w:hAnsi="Arial" w:cs="Calibri"/>
          <w:kern w:val="3"/>
          <w:sz w:val="22"/>
          <w:szCs w:val="22"/>
        </w:rPr>
        <w:t>’</w:t>
      </w:r>
      <w:r w:rsidR="00BF6E69" w:rsidRPr="00C3484E">
        <w:rPr>
          <w:rFonts w:ascii="Arial" w:eastAsia="Times-Roman, 'Times New Roman'" w:hAnsi="Arial" w:cs="Calibri"/>
          <w:kern w:val="3"/>
          <w:sz w:val="22"/>
          <w:szCs w:val="22"/>
        </w:rPr>
        <w:t>.</w:t>
      </w:r>
    </w:p>
    <w:p w:rsidR="00F40528" w:rsidRPr="00F40528" w:rsidRDefault="00F40528" w:rsidP="00B203B6">
      <w:pPr>
        <w:suppressAutoHyphens/>
        <w:autoSpaceDN w:val="0"/>
        <w:spacing w:before="240" w:after="240"/>
        <w:ind w:left="-142"/>
        <w:jc w:val="both"/>
        <w:textAlignment w:val="baseline"/>
        <w:rPr>
          <w:rFonts w:ascii="Arial" w:eastAsia="Times-Roman, 'Times New Roman'" w:hAnsi="Arial" w:cs="Calibri"/>
          <w:bCs/>
          <w:kern w:val="3"/>
          <w:sz w:val="22"/>
          <w:szCs w:val="22"/>
          <w:lang w:eastAsia="es-ES_tradnl"/>
        </w:rPr>
      </w:pPr>
      <w:r w:rsidRPr="00F40528">
        <w:rPr>
          <w:rFonts w:ascii="Arial" w:eastAsia="Times-Roman, 'Times New Roman'" w:hAnsi="Arial" w:cs="Calibri"/>
          <w:bCs/>
          <w:kern w:val="3"/>
          <w:sz w:val="22"/>
          <w:szCs w:val="22"/>
          <w:lang w:eastAsia="es-ES_tradnl"/>
        </w:rPr>
        <w:t xml:space="preserve">El plazo de ejecución de las actuaciones será de </w:t>
      </w:r>
      <w:r w:rsidR="007E19F5">
        <w:rPr>
          <w:rFonts w:ascii="Arial" w:eastAsia="Times-Roman, 'Times New Roman'" w:hAnsi="Arial" w:cs="Calibri"/>
          <w:bCs/>
          <w:kern w:val="3"/>
          <w:sz w:val="22"/>
          <w:szCs w:val="22"/>
          <w:lang w:eastAsia="es-ES_tradnl"/>
        </w:rPr>
        <w:t>4</w:t>
      </w:r>
      <w:r w:rsidRPr="00F40528">
        <w:rPr>
          <w:rFonts w:ascii="Arial" w:eastAsia="Times-Roman, 'Times New Roman'" w:hAnsi="Arial" w:cs="Calibri"/>
          <w:bCs/>
          <w:kern w:val="3"/>
          <w:sz w:val="22"/>
          <w:szCs w:val="22"/>
          <w:lang w:eastAsia="es-ES_tradnl"/>
        </w:rPr>
        <w:t xml:space="preserve"> años, </w:t>
      </w:r>
      <w:r w:rsidR="0017770A">
        <w:rPr>
          <w:rFonts w:ascii="Arial" w:eastAsia="Times-Roman, 'Times New Roman'" w:hAnsi="Arial" w:cs="Calibri"/>
          <w:bCs/>
          <w:kern w:val="3"/>
          <w:sz w:val="22"/>
          <w:szCs w:val="22"/>
          <w:lang w:eastAsia="es-ES_tradnl"/>
        </w:rPr>
        <w:t xml:space="preserve">a contar </w:t>
      </w:r>
      <w:r w:rsidRPr="00F40528">
        <w:rPr>
          <w:rFonts w:ascii="Arial" w:eastAsia="Times-Roman, 'Times New Roman'" w:hAnsi="Arial" w:cs="Calibri"/>
          <w:bCs/>
          <w:kern w:val="3"/>
          <w:sz w:val="22"/>
          <w:szCs w:val="22"/>
          <w:lang w:eastAsia="es-ES_tradnl"/>
        </w:rPr>
        <w:t xml:space="preserve">desde </w:t>
      </w:r>
      <w:r w:rsidR="00014897">
        <w:rPr>
          <w:rFonts w:ascii="Arial" w:eastAsia="Times-Roman, 'Times New Roman'" w:hAnsi="Arial" w:cs="Calibri"/>
          <w:bCs/>
          <w:kern w:val="3"/>
          <w:sz w:val="22"/>
          <w:szCs w:val="22"/>
          <w:lang w:eastAsia="es-ES_tradnl"/>
        </w:rPr>
        <w:t>el 1 de enero de 2018</w:t>
      </w:r>
      <w:r w:rsidR="00335B6F">
        <w:rPr>
          <w:rFonts w:ascii="Arial" w:eastAsia="Times-Roman, 'Times New Roman'" w:hAnsi="Arial" w:cs="Calibri"/>
          <w:bCs/>
          <w:kern w:val="3"/>
          <w:sz w:val="22"/>
          <w:szCs w:val="22"/>
          <w:lang w:eastAsia="es-ES_tradnl"/>
        </w:rPr>
        <w:t xml:space="preserve"> al 31 de diciembre de 2021</w:t>
      </w:r>
      <w:r w:rsidR="00892D3F">
        <w:rPr>
          <w:rFonts w:ascii="Arial" w:eastAsia="Times-Roman, 'Times New Roman'" w:hAnsi="Arial" w:cs="Calibri"/>
          <w:bCs/>
          <w:kern w:val="3"/>
          <w:sz w:val="22"/>
          <w:szCs w:val="22"/>
          <w:lang w:eastAsia="es-ES_tradnl"/>
        </w:rPr>
        <w:t xml:space="preserve">, </w:t>
      </w:r>
      <w:r w:rsidR="0017770A">
        <w:rPr>
          <w:rFonts w:ascii="Arial" w:eastAsia="Times-Roman, 'Times New Roman'" w:hAnsi="Arial" w:cs="Calibri"/>
          <w:bCs/>
          <w:kern w:val="3"/>
          <w:sz w:val="22"/>
          <w:szCs w:val="22"/>
          <w:lang w:eastAsia="es-ES_tradnl"/>
        </w:rPr>
        <w:t xml:space="preserve">plazo que </w:t>
      </w:r>
      <w:r w:rsidR="00624573">
        <w:rPr>
          <w:rFonts w:ascii="Arial" w:eastAsia="Times-Roman, 'Times New Roman'" w:hAnsi="Arial" w:cs="Calibri"/>
          <w:bCs/>
          <w:kern w:val="3"/>
          <w:sz w:val="22"/>
          <w:szCs w:val="22"/>
          <w:lang w:eastAsia="es-ES_tradnl"/>
        </w:rPr>
        <w:t>podrá ser ampliado a solicitud del Cabildo Insular de Gran Canaria, previa autorización del Ministerio de Cienc</w:t>
      </w:r>
      <w:r w:rsidR="002873F2">
        <w:rPr>
          <w:rFonts w:ascii="Arial" w:eastAsia="Times-Roman, 'Times New Roman'" w:hAnsi="Arial" w:cs="Calibri"/>
          <w:bCs/>
          <w:kern w:val="3"/>
          <w:sz w:val="22"/>
          <w:szCs w:val="22"/>
          <w:lang w:eastAsia="es-ES_tradnl"/>
        </w:rPr>
        <w:t>ia, Innovación y Universidades.</w:t>
      </w:r>
    </w:p>
    <w:p w:rsidR="00F40528" w:rsidRPr="00F40528" w:rsidRDefault="00624573" w:rsidP="00B203B6">
      <w:pPr>
        <w:suppressAutoHyphens/>
        <w:autoSpaceDN w:val="0"/>
        <w:spacing w:before="240" w:after="240"/>
        <w:ind w:left="-142"/>
        <w:jc w:val="both"/>
        <w:textAlignment w:val="baseline"/>
        <w:rPr>
          <w:rFonts w:ascii="Arial" w:eastAsia="Times-Roman, 'Times New Roman'" w:hAnsi="Arial" w:cs="Calibri"/>
          <w:bCs/>
          <w:kern w:val="3"/>
          <w:sz w:val="22"/>
          <w:szCs w:val="22"/>
          <w:lang w:eastAsia="es-ES_tradnl"/>
        </w:rPr>
      </w:pPr>
      <w:r>
        <w:rPr>
          <w:rFonts w:ascii="Arial" w:eastAsia="Times-Roman, 'Times New Roman'" w:hAnsi="Arial" w:cs="Calibri"/>
          <w:bCs/>
          <w:kern w:val="3"/>
          <w:sz w:val="22"/>
          <w:szCs w:val="22"/>
          <w:lang w:eastAsia="es-ES_tradnl"/>
        </w:rPr>
        <w:t xml:space="preserve">Los gastos elegibles a cargo de la presente subvención pueden comprender los realizados desde el día 1 de enero de 2018 y el plazo de justificación será </w:t>
      </w:r>
      <w:r w:rsidR="00F40528" w:rsidRPr="00F40528">
        <w:rPr>
          <w:rFonts w:ascii="Arial" w:eastAsia="Times-Roman, 'Times New Roman'" w:hAnsi="Arial" w:cs="Calibri"/>
          <w:bCs/>
          <w:kern w:val="3"/>
          <w:sz w:val="22"/>
          <w:szCs w:val="22"/>
          <w:lang w:eastAsia="es-ES_tradnl"/>
        </w:rPr>
        <w:t xml:space="preserve"> de </w:t>
      </w:r>
      <w:r w:rsidR="00D14353">
        <w:rPr>
          <w:rFonts w:ascii="Arial" w:eastAsia="Times-Roman, 'Times New Roman'" w:hAnsi="Arial" w:cs="Calibri"/>
          <w:bCs/>
          <w:kern w:val="3"/>
          <w:sz w:val="22"/>
          <w:szCs w:val="22"/>
          <w:lang w:eastAsia="es-ES_tradnl"/>
        </w:rPr>
        <w:t xml:space="preserve"> 3</w:t>
      </w:r>
      <w:r w:rsidR="00F40528" w:rsidRPr="00F40528">
        <w:rPr>
          <w:rFonts w:ascii="Arial" w:eastAsia="Times-Roman, 'Times New Roman'" w:hAnsi="Arial" w:cs="Calibri"/>
          <w:bCs/>
          <w:kern w:val="3"/>
          <w:sz w:val="22"/>
          <w:szCs w:val="22"/>
          <w:lang w:eastAsia="es-ES_tradnl"/>
        </w:rPr>
        <w:t xml:space="preserve"> meses a partir de</w:t>
      </w:r>
      <w:r>
        <w:rPr>
          <w:rFonts w:ascii="Arial" w:eastAsia="Times-Roman, 'Times New Roman'" w:hAnsi="Arial" w:cs="Calibri"/>
          <w:bCs/>
          <w:kern w:val="3"/>
          <w:sz w:val="22"/>
          <w:szCs w:val="22"/>
          <w:lang w:eastAsia="es-ES_tradnl"/>
        </w:rPr>
        <w:t xml:space="preserve">l 31 de diciembre de 2021. </w:t>
      </w:r>
      <w:r w:rsidR="00F40528" w:rsidRPr="00F40528">
        <w:rPr>
          <w:rFonts w:ascii="Arial" w:eastAsia="Times-Roman, 'Times New Roman'" w:hAnsi="Arial" w:cs="Calibri"/>
          <w:bCs/>
          <w:kern w:val="3"/>
          <w:sz w:val="22"/>
          <w:szCs w:val="22"/>
          <w:lang w:eastAsia="es-ES_tradnl"/>
        </w:rPr>
        <w:t xml:space="preserve"> </w:t>
      </w:r>
    </w:p>
    <w:p w:rsidR="00787F92" w:rsidRDefault="00F40528" w:rsidP="00B203B6">
      <w:pPr>
        <w:suppressAutoHyphens/>
        <w:autoSpaceDN w:val="0"/>
        <w:spacing w:before="240" w:after="240"/>
        <w:ind w:left="-142"/>
        <w:jc w:val="both"/>
        <w:textAlignment w:val="baseline"/>
        <w:rPr>
          <w:rFonts w:ascii="Arial" w:eastAsia="Times-Roman, 'Times New Roman'" w:hAnsi="Arial" w:cs="Calibri"/>
          <w:bCs/>
          <w:kern w:val="3"/>
          <w:sz w:val="22"/>
          <w:szCs w:val="22"/>
          <w:lang w:eastAsia="es-ES_tradnl"/>
        </w:rPr>
      </w:pPr>
      <w:r w:rsidRPr="00F40528">
        <w:rPr>
          <w:rFonts w:ascii="Arial" w:eastAsia="Times-Roman, 'Times New Roman'" w:hAnsi="Arial" w:cs="Calibri"/>
          <w:bCs/>
          <w:kern w:val="3"/>
          <w:sz w:val="22"/>
          <w:szCs w:val="22"/>
          <w:lang w:eastAsia="es-ES_tradnl"/>
        </w:rPr>
        <w:t xml:space="preserve">La Secretaría de Estado de </w:t>
      </w:r>
      <w:r w:rsidR="00014897">
        <w:rPr>
          <w:rFonts w:ascii="Arial" w:eastAsia="Times-Roman, 'Times New Roman'" w:hAnsi="Arial" w:cs="Calibri"/>
          <w:bCs/>
          <w:kern w:val="3"/>
          <w:sz w:val="22"/>
          <w:szCs w:val="22"/>
          <w:lang w:eastAsia="es-ES_tradnl"/>
        </w:rPr>
        <w:t xml:space="preserve">Universidades, </w:t>
      </w:r>
      <w:r w:rsidRPr="00F40528">
        <w:rPr>
          <w:rFonts w:ascii="Arial" w:eastAsia="Times-Roman, 'Times New Roman'" w:hAnsi="Arial" w:cs="Calibri"/>
          <w:bCs/>
          <w:kern w:val="3"/>
          <w:sz w:val="22"/>
          <w:szCs w:val="22"/>
          <w:lang w:eastAsia="es-ES_tradnl"/>
        </w:rPr>
        <w:t>Investigación, Desarrollo e Innovación por su parte, abonará, de forma anticipada, los fondos consignados en los Presupuestos Generales del Estado, descritos en la cláusula cuarta, al Cabildo de Gran Canaria para la ejecución de las citadas actuaciones.</w:t>
      </w:r>
    </w:p>
    <w:p w:rsidR="005E135C" w:rsidRDefault="005E135C" w:rsidP="00B203B6">
      <w:pPr>
        <w:spacing w:before="245" w:line="276" w:lineRule="auto"/>
        <w:ind w:left="-142" w:right="72"/>
        <w:jc w:val="both"/>
        <w:textAlignment w:val="baseline"/>
        <w:rPr>
          <w:rFonts w:ascii="Arial" w:eastAsia="Times-Roman, 'Times New Roman'" w:hAnsi="Arial" w:cs="Arial"/>
          <w:b/>
          <w:bCs/>
          <w:kern w:val="3"/>
          <w:sz w:val="22"/>
          <w:szCs w:val="22"/>
          <w:lang w:eastAsia="es-ES_tradnl"/>
        </w:rPr>
      </w:pPr>
    </w:p>
    <w:p w:rsidR="00F40528" w:rsidRPr="00556964" w:rsidRDefault="00F40528" w:rsidP="00B203B6">
      <w:pPr>
        <w:spacing w:before="245" w:line="276" w:lineRule="auto"/>
        <w:ind w:left="-142" w:right="72"/>
        <w:jc w:val="both"/>
        <w:textAlignment w:val="baseline"/>
        <w:rPr>
          <w:rFonts w:ascii="Arial" w:eastAsia="Arial" w:hAnsi="Arial"/>
          <w:b/>
          <w:color w:val="000000"/>
          <w:sz w:val="22"/>
        </w:rPr>
      </w:pPr>
      <w:r w:rsidRPr="00556964">
        <w:rPr>
          <w:rFonts w:ascii="Arial" w:eastAsia="Times-Roman, 'Times New Roman'" w:hAnsi="Arial" w:cs="Arial"/>
          <w:b/>
          <w:bCs/>
          <w:kern w:val="3"/>
          <w:sz w:val="22"/>
          <w:szCs w:val="22"/>
          <w:lang w:eastAsia="es-ES_tradnl"/>
        </w:rPr>
        <w:lastRenderedPageBreak/>
        <w:t>Tercera.-</w:t>
      </w:r>
      <w:r w:rsidRPr="00556964">
        <w:rPr>
          <w:rFonts w:ascii="Arial" w:eastAsia="Arial" w:hAnsi="Arial"/>
          <w:b/>
          <w:color w:val="000000"/>
          <w:sz w:val="22"/>
        </w:rPr>
        <w:t xml:space="preserve"> Obligaciones del</w:t>
      </w:r>
      <w:r>
        <w:rPr>
          <w:rFonts w:ascii="Arial" w:eastAsia="Arial" w:hAnsi="Arial"/>
          <w:b/>
          <w:color w:val="000000"/>
          <w:sz w:val="22"/>
        </w:rPr>
        <w:t xml:space="preserve"> Cabildo</w:t>
      </w:r>
    </w:p>
    <w:p w:rsidR="00F40528" w:rsidRPr="00556964" w:rsidRDefault="00F40528" w:rsidP="00B203B6">
      <w:pPr>
        <w:spacing w:before="245" w:line="276" w:lineRule="auto"/>
        <w:ind w:left="-142" w:right="72"/>
        <w:jc w:val="both"/>
        <w:textAlignment w:val="baseline"/>
        <w:rPr>
          <w:rFonts w:ascii="Arial" w:eastAsia="Arial" w:hAnsi="Arial"/>
          <w:b/>
          <w:color w:val="000000"/>
          <w:sz w:val="22"/>
        </w:rPr>
      </w:pPr>
      <w:r>
        <w:rPr>
          <w:rFonts w:ascii="Arial" w:eastAsia="Arial" w:hAnsi="Arial"/>
          <w:color w:val="000000"/>
          <w:sz w:val="22"/>
        </w:rPr>
        <w:t>El Cabildo</w:t>
      </w:r>
      <w:r w:rsidRPr="00556964">
        <w:rPr>
          <w:rFonts w:ascii="Arial" w:eastAsia="Arial" w:hAnsi="Arial"/>
          <w:color w:val="000000"/>
          <w:sz w:val="22"/>
        </w:rPr>
        <w:t xml:space="preserve"> se obliga a:</w:t>
      </w:r>
    </w:p>
    <w:p w:rsidR="00F40528" w:rsidRPr="00556964" w:rsidRDefault="00F40528" w:rsidP="00FC32B6">
      <w:pPr>
        <w:numPr>
          <w:ilvl w:val="0"/>
          <w:numId w:val="8"/>
        </w:numPr>
        <w:spacing w:before="238" w:line="276" w:lineRule="auto"/>
        <w:ind w:left="851" w:right="72" w:hanging="425"/>
        <w:jc w:val="both"/>
        <w:textAlignment w:val="baseline"/>
        <w:rPr>
          <w:rFonts w:ascii="Arial" w:eastAsia="Arial" w:hAnsi="Arial"/>
          <w:color w:val="000000"/>
          <w:sz w:val="22"/>
        </w:rPr>
      </w:pPr>
      <w:r w:rsidRPr="00556964">
        <w:rPr>
          <w:rFonts w:ascii="Arial" w:eastAsia="Arial" w:hAnsi="Arial"/>
          <w:color w:val="000000"/>
          <w:sz w:val="22"/>
        </w:rPr>
        <w:t>Ejecutar las actividades a las que se refiere la cláusula previa y que son el objeto de la presente subvención.</w:t>
      </w:r>
    </w:p>
    <w:p w:rsidR="00F40528" w:rsidRPr="00556964" w:rsidRDefault="00F40528" w:rsidP="00FC32B6">
      <w:pPr>
        <w:numPr>
          <w:ilvl w:val="0"/>
          <w:numId w:val="8"/>
        </w:numPr>
        <w:spacing w:before="238" w:after="233" w:line="276" w:lineRule="auto"/>
        <w:ind w:left="851" w:right="72" w:hanging="425"/>
        <w:jc w:val="both"/>
        <w:textAlignment w:val="baseline"/>
        <w:rPr>
          <w:rFonts w:ascii="Arial" w:eastAsia="Arial" w:hAnsi="Arial"/>
          <w:color w:val="000000"/>
          <w:sz w:val="22"/>
        </w:rPr>
      </w:pPr>
      <w:r w:rsidRPr="00556964">
        <w:rPr>
          <w:rFonts w:ascii="Arial" w:eastAsia="Arial" w:hAnsi="Arial"/>
          <w:color w:val="000000"/>
          <w:sz w:val="22"/>
        </w:rPr>
        <w:t>Justificar la aplicación de los fondos, acreditar el cumplimiento de la finalidad de la subvención y la realización de la actividad subvencionada, de acuerdo con lo dispuesto en este convenio.</w:t>
      </w:r>
    </w:p>
    <w:p w:rsidR="00F40528" w:rsidRPr="00556964" w:rsidRDefault="00F40528" w:rsidP="00FC32B6">
      <w:pPr>
        <w:numPr>
          <w:ilvl w:val="0"/>
          <w:numId w:val="8"/>
        </w:numPr>
        <w:spacing w:line="276" w:lineRule="auto"/>
        <w:ind w:left="851" w:right="72" w:hanging="425"/>
        <w:jc w:val="both"/>
        <w:textAlignment w:val="baseline"/>
        <w:rPr>
          <w:rFonts w:ascii="Arial" w:eastAsia="Arial" w:hAnsi="Arial"/>
          <w:color w:val="000000"/>
          <w:sz w:val="22"/>
        </w:rPr>
      </w:pPr>
      <w:r w:rsidRPr="00556964">
        <w:rPr>
          <w:rFonts w:ascii="Arial" w:eastAsia="Arial" w:hAnsi="Arial"/>
          <w:color w:val="000000"/>
          <w:sz w:val="22"/>
        </w:rPr>
        <w:t xml:space="preserve">Someterse a las actuaciones de comprobación y de control financiero que corresponden al órgano concedente de la subvención, a la Intervención General de la Administración del Estado y al Tribunal de Cuentas, y a las previstas en la Ley 38/2003, General de Subvenciones y en su Reglamento. </w:t>
      </w:r>
      <w:r w:rsidR="00B549C3">
        <w:rPr>
          <w:rFonts w:ascii="Arial" w:eastAsia="Arial" w:hAnsi="Arial"/>
          <w:color w:val="000000"/>
          <w:sz w:val="22"/>
        </w:rPr>
        <w:t>El Cabildo</w:t>
      </w:r>
      <w:r w:rsidRPr="00556964">
        <w:rPr>
          <w:rFonts w:ascii="Arial" w:eastAsia="Arial" w:hAnsi="Arial"/>
          <w:color w:val="000000"/>
          <w:sz w:val="22"/>
        </w:rPr>
        <w:t xml:space="preserve"> deberá facilitar cuanta información sea requerida al efecto, para lo que deberá conservar las justificaciones de la aplicación de los fondos concedidos durante la ejecución de este convenio en un plazo mínimo de cuatro años a contar desde la finalización de la ejecución de las actuaciones del mismo.</w:t>
      </w:r>
    </w:p>
    <w:p w:rsidR="00F40528" w:rsidRPr="00556964" w:rsidRDefault="00F40528" w:rsidP="00FC32B6">
      <w:pPr>
        <w:spacing w:line="276" w:lineRule="auto"/>
        <w:ind w:left="851" w:right="72" w:hanging="425"/>
        <w:jc w:val="both"/>
        <w:textAlignment w:val="baseline"/>
        <w:rPr>
          <w:rFonts w:ascii="Arial" w:eastAsia="Arial" w:hAnsi="Arial"/>
          <w:color w:val="000000"/>
          <w:sz w:val="22"/>
        </w:rPr>
      </w:pPr>
    </w:p>
    <w:p w:rsidR="00F40528" w:rsidRPr="00556964" w:rsidRDefault="00F40528" w:rsidP="00FC32B6">
      <w:pPr>
        <w:spacing w:line="276" w:lineRule="auto"/>
        <w:ind w:left="851" w:right="72" w:hanging="425"/>
        <w:jc w:val="both"/>
        <w:textAlignment w:val="baseline"/>
        <w:rPr>
          <w:rFonts w:ascii="Arial" w:eastAsia="Arial Unicode MS" w:hAnsi="Arial"/>
          <w:sz w:val="22"/>
        </w:rPr>
      </w:pPr>
      <w:r w:rsidRPr="00556964">
        <w:rPr>
          <w:rFonts w:ascii="Arial" w:eastAsia="Arial" w:hAnsi="Arial"/>
          <w:color w:val="000000"/>
          <w:sz w:val="22"/>
        </w:rPr>
        <w:t xml:space="preserve">d) </w:t>
      </w:r>
      <w:r w:rsidR="00D05E0D">
        <w:rPr>
          <w:rFonts w:ascii="Arial" w:eastAsia="Arial" w:hAnsi="Arial"/>
          <w:color w:val="000000"/>
          <w:sz w:val="22"/>
        </w:rPr>
        <w:tab/>
      </w:r>
      <w:r w:rsidRPr="00556964">
        <w:rPr>
          <w:rFonts w:ascii="Arial" w:eastAsia="Arial" w:hAnsi="Arial"/>
          <w:color w:val="000000"/>
          <w:sz w:val="22"/>
        </w:rPr>
        <w:t>A</w:t>
      </w:r>
      <w:r w:rsidRPr="00556964">
        <w:rPr>
          <w:rFonts w:ascii="Arial" w:eastAsia="Arial Unicode MS" w:hAnsi="Arial"/>
          <w:sz w:val="22"/>
        </w:rPr>
        <w:t>creditar que se halla al corriente en el cumplimiento de sus obligaciones tributarias y frente a la Seguridad Social, y por obligaciones de reintegro de subvenciones, con anterioridad al libramiento de la transferencia por el órgano concedente de la misma.</w:t>
      </w:r>
    </w:p>
    <w:p w:rsidR="00F40528" w:rsidRDefault="00F40528" w:rsidP="00B203B6">
      <w:pPr>
        <w:ind w:left="-142"/>
        <w:jc w:val="both"/>
        <w:rPr>
          <w:rFonts w:ascii="Arial" w:eastAsia="Times-Roman, 'Times New Roman'" w:hAnsi="Arial" w:cs="Arial"/>
          <w:bCs/>
          <w:kern w:val="3"/>
          <w:sz w:val="22"/>
          <w:szCs w:val="22"/>
          <w:lang w:eastAsia="es-ES_tradnl"/>
        </w:rPr>
      </w:pPr>
    </w:p>
    <w:p w:rsidR="00787F92" w:rsidRPr="0087106F" w:rsidRDefault="00787F92" w:rsidP="00B203B6">
      <w:pPr>
        <w:ind w:left="-142"/>
        <w:jc w:val="both"/>
        <w:rPr>
          <w:rFonts w:ascii="Arial" w:eastAsia="Times-Roman, 'Times New Roman'" w:hAnsi="Arial" w:cs="Arial"/>
          <w:bCs/>
          <w:kern w:val="3"/>
          <w:sz w:val="22"/>
          <w:szCs w:val="22"/>
          <w:lang w:eastAsia="es-ES_tradnl"/>
        </w:rPr>
      </w:pPr>
    </w:p>
    <w:p w:rsidR="00304EEC" w:rsidRPr="00304EEC" w:rsidRDefault="00892D3F" w:rsidP="00B203B6">
      <w:pPr>
        <w:spacing w:before="240" w:after="240"/>
        <w:ind w:left="-142"/>
        <w:jc w:val="both"/>
        <w:rPr>
          <w:rFonts w:ascii="Arial" w:hAnsi="Arial"/>
          <w:kern w:val="3"/>
          <w:szCs w:val="20"/>
        </w:rPr>
      </w:pPr>
      <w:r>
        <w:rPr>
          <w:rFonts w:ascii="Arial" w:hAnsi="Arial" w:cs="Arial"/>
          <w:b/>
          <w:color w:val="000000"/>
          <w:kern w:val="3"/>
          <w:sz w:val="22"/>
          <w:szCs w:val="22"/>
        </w:rPr>
        <w:t>C</w:t>
      </w:r>
      <w:r w:rsidR="00C04BF4">
        <w:rPr>
          <w:rFonts w:ascii="Arial" w:hAnsi="Arial" w:cs="Arial"/>
          <w:b/>
          <w:color w:val="000000"/>
          <w:kern w:val="3"/>
          <w:sz w:val="22"/>
          <w:szCs w:val="22"/>
        </w:rPr>
        <w:t>uarta. -</w:t>
      </w:r>
      <w:r w:rsidR="006620F6">
        <w:rPr>
          <w:rFonts w:ascii="Arial" w:hAnsi="Arial" w:cs="Arial"/>
          <w:b/>
          <w:color w:val="000000"/>
          <w:kern w:val="3"/>
          <w:sz w:val="22"/>
          <w:szCs w:val="22"/>
        </w:rPr>
        <w:t xml:space="preserve"> </w:t>
      </w:r>
      <w:r w:rsidR="00F40528">
        <w:rPr>
          <w:rFonts w:ascii="Arial" w:hAnsi="Arial" w:cs="Arial"/>
          <w:b/>
          <w:color w:val="000000"/>
          <w:kern w:val="3"/>
          <w:sz w:val="22"/>
          <w:szCs w:val="22"/>
        </w:rPr>
        <w:t>Libramiento</w:t>
      </w:r>
      <w:r w:rsidR="00304EEC" w:rsidRPr="00304EEC">
        <w:rPr>
          <w:rFonts w:ascii="Arial" w:hAnsi="Arial" w:cs="Arial"/>
          <w:b/>
          <w:color w:val="000000"/>
          <w:kern w:val="3"/>
          <w:sz w:val="22"/>
          <w:szCs w:val="22"/>
        </w:rPr>
        <w:t>.</w:t>
      </w:r>
    </w:p>
    <w:p w:rsidR="00E17D8F" w:rsidRDefault="00304EEC" w:rsidP="00B203B6">
      <w:pPr>
        <w:suppressAutoHyphens/>
        <w:autoSpaceDN w:val="0"/>
        <w:spacing w:before="240" w:after="240"/>
        <w:ind w:left="-142"/>
        <w:jc w:val="both"/>
        <w:textAlignment w:val="baseline"/>
        <w:rPr>
          <w:rFonts w:ascii="Arial" w:hAnsi="Arial" w:cs="Arial"/>
          <w:color w:val="000000"/>
          <w:kern w:val="3"/>
          <w:sz w:val="22"/>
          <w:szCs w:val="22"/>
        </w:rPr>
      </w:pPr>
      <w:r w:rsidRPr="00F30EB9">
        <w:rPr>
          <w:rFonts w:ascii="Arial" w:hAnsi="Arial" w:cs="Arial"/>
          <w:color w:val="000000"/>
          <w:kern w:val="3"/>
          <w:sz w:val="22"/>
          <w:szCs w:val="22"/>
        </w:rPr>
        <w:t xml:space="preserve">El </w:t>
      </w:r>
      <w:r w:rsidR="00E17D8F">
        <w:rPr>
          <w:rFonts w:ascii="Arial" w:hAnsi="Arial" w:cs="Arial"/>
          <w:color w:val="000000"/>
          <w:kern w:val="3"/>
          <w:sz w:val="22"/>
          <w:szCs w:val="22"/>
        </w:rPr>
        <w:t xml:space="preserve">libramiento del importe de las subvenciones nominativas </w:t>
      </w:r>
      <w:r w:rsidR="00624573">
        <w:rPr>
          <w:rFonts w:ascii="Arial" w:hAnsi="Arial" w:cs="Arial"/>
          <w:color w:val="000000"/>
          <w:kern w:val="3"/>
          <w:sz w:val="22"/>
          <w:szCs w:val="22"/>
        </w:rPr>
        <w:t>s</w:t>
      </w:r>
      <w:r w:rsidR="00E17D8F">
        <w:rPr>
          <w:rFonts w:ascii="Arial" w:hAnsi="Arial" w:cs="Arial"/>
          <w:color w:val="000000"/>
          <w:kern w:val="3"/>
          <w:sz w:val="22"/>
          <w:szCs w:val="22"/>
        </w:rPr>
        <w:t xml:space="preserve">e </w:t>
      </w:r>
      <w:r w:rsidR="00B549C3">
        <w:rPr>
          <w:rFonts w:ascii="Arial" w:hAnsi="Arial" w:cs="Arial"/>
          <w:color w:val="000000"/>
          <w:kern w:val="3"/>
          <w:sz w:val="22"/>
          <w:szCs w:val="22"/>
        </w:rPr>
        <w:t>realizará</w:t>
      </w:r>
      <w:r w:rsidR="00E17D8F">
        <w:rPr>
          <w:rFonts w:ascii="Arial" w:hAnsi="Arial" w:cs="Arial"/>
          <w:color w:val="000000"/>
          <w:kern w:val="3"/>
          <w:sz w:val="22"/>
          <w:szCs w:val="22"/>
        </w:rPr>
        <w:t xml:space="preserve"> mediante pago anticipado, previo cumplimiento de los requisitos exigidos para el pago de las subvenciones por la normativa presupuestaria que resulte de aplicación en el ejercicio 201</w:t>
      </w:r>
      <w:r w:rsidR="00624573">
        <w:rPr>
          <w:rFonts w:ascii="Arial" w:hAnsi="Arial" w:cs="Arial"/>
          <w:color w:val="000000"/>
          <w:kern w:val="3"/>
          <w:sz w:val="22"/>
          <w:szCs w:val="22"/>
        </w:rPr>
        <w:t>8</w:t>
      </w:r>
      <w:r w:rsidR="00E17D8F">
        <w:rPr>
          <w:rFonts w:ascii="Arial" w:hAnsi="Arial" w:cs="Arial"/>
          <w:color w:val="000000"/>
          <w:kern w:val="3"/>
          <w:sz w:val="22"/>
          <w:szCs w:val="22"/>
        </w:rPr>
        <w:t>, conforme al artículo 65 del Reglamento</w:t>
      </w:r>
      <w:r w:rsidR="00B549C3">
        <w:rPr>
          <w:rFonts w:ascii="Arial" w:hAnsi="Arial" w:cs="Arial"/>
          <w:color w:val="000000"/>
          <w:kern w:val="3"/>
          <w:sz w:val="22"/>
          <w:szCs w:val="22"/>
        </w:rPr>
        <w:t xml:space="preserve"> </w:t>
      </w:r>
      <w:r w:rsidR="00E17D8F">
        <w:rPr>
          <w:rFonts w:ascii="Arial" w:hAnsi="Arial" w:cs="Arial"/>
          <w:color w:val="000000"/>
          <w:kern w:val="3"/>
          <w:sz w:val="22"/>
          <w:szCs w:val="22"/>
        </w:rPr>
        <w:t>de la Ley 38/2003, de 17 de noviembre, General de Subvenciones, aprobado por Real Decreto 887/2006, de 21 de julio.</w:t>
      </w:r>
    </w:p>
    <w:p w:rsidR="00E17D8F" w:rsidRDefault="00E17D8F" w:rsidP="00B203B6">
      <w:pPr>
        <w:suppressAutoHyphens/>
        <w:autoSpaceDN w:val="0"/>
        <w:spacing w:before="240" w:after="240"/>
        <w:ind w:left="-142"/>
        <w:jc w:val="both"/>
        <w:textAlignment w:val="baseline"/>
        <w:rPr>
          <w:rFonts w:ascii="Arial" w:hAnsi="Arial" w:cs="Arial"/>
          <w:color w:val="000000"/>
          <w:kern w:val="3"/>
          <w:sz w:val="22"/>
          <w:szCs w:val="22"/>
        </w:rPr>
      </w:pPr>
      <w:r>
        <w:rPr>
          <w:rFonts w:ascii="Arial" w:hAnsi="Arial" w:cs="Arial"/>
          <w:color w:val="000000"/>
          <w:kern w:val="3"/>
          <w:sz w:val="22"/>
          <w:szCs w:val="22"/>
        </w:rPr>
        <w:t>El pago se hará efectivo, tras la firma del presente convenio, al Cabildo de Gran Canaria mediante transferencia bancaria.</w:t>
      </w:r>
    </w:p>
    <w:p w:rsidR="00304EEC" w:rsidRPr="00F30EB9" w:rsidRDefault="00E17D8F" w:rsidP="00B203B6">
      <w:pPr>
        <w:suppressAutoHyphens/>
        <w:autoSpaceDN w:val="0"/>
        <w:spacing w:before="240" w:after="240"/>
        <w:ind w:left="-142"/>
        <w:jc w:val="both"/>
        <w:textAlignment w:val="baseline"/>
        <w:rPr>
          <w:rFonts w:ascii="Arial" w:hAnsi="Arial" w:cs="Arial"/>
          <w:color w:val="000000"/>
          <w:kern w:val="3"/>
          <w:sz w:val="22"/>
          <w:szCs w:val="22"/>
        </w:rPr>
      </w:pPr>
      <w:r>
        <w:rPr>
          <w:rFonts w:ascii="Arial" w:hAnsi="Arial" w:cs="Arial"/>
          <w:color w:val="000000"/>
          <w:kern w:val="3"/>
          <w:sz w:val="22"/>
          <w:szCs w:val="22"/>
        </w:rPr>
        <w:t xml:space="preserve">El </w:t>
      </w:r>
      <w:r w:rsidR="00304EEC" w:rsidRPr="00F30EB9">
        <w:rPr>
          <w:rFonts w:ascii="Arial" w:hAnsi="Arial" w:cs="Arial"/>
          <w:color w:val="000000"/>
          <w:kern w:val="3"/>
          <w:sz w:val="22"/>
          <w:szCs w:val="22"/>
        </w:rPr>
        <w:t xml:space="preserve">presupuesto de ejecución de las actividades que se mencionan en este convenio asciende a </w:t>
      </w:r>
      <w:r w:rsidR="00616A9F">
        <w:rPr>
          <w:rFonts w:ascii="Arial" w:hAnsi="Arial" w:cs="Arial"/>
          <w:color w:val="000000"/>
          <w:kern w:val="3"/>
          <w:sz w:val="22"/>
          <w:szCs w:val="22"/>
        </w:rPr>
        <w:t>6.000</w:t>
      </w:r>
      <w:r w:rsidR="00F30EB9" w:rsidRPr="00F30EB9">
        <w:rPr>
          <w:rFonts w:ascii="Arial" w:hAnsi="Arial" w:cs="Arial"/>
          <w:color w:val="000000"/>
          <w:kern w:val="3"/>
          <w:sz w:val="22"/>
          <w:szCs w:val="22"/>
        </w:rPr>
        <w:t xml:space="preserve"> miles de</w:t>
      </w:r>
      <w:r w:rsidR="00304EEC" w:rsidRPr="00F30EB9">
        <w:rPr>
          <w:rFonts w:ascii="Arial" w:hAnsi="Arial" w:cs="Arial"/>
          <w:color w:val="000000"/>
          <w:kern w:val="3"/>
          <w:sz w:val="22"/>
          <w:szCs w:val="22"/>
        </w:rPr>
        <w:t xml:space="preserve"> euros</w:t>
      </w:r>
      <w:r w:rsidR="00F30EB9" w:rsidRPr="00F30EB9">
        <w:rPr>
          <w:rFonts w:ascii="Arial" w:hAnsi="Arial" w:cs="Arial"/>
          <w:color w:val="000000"/>
          <w:kern w:val="3"/>
          <w:sz w:val="22"/>
          <w:szCs w:val="22"/>
        </w:rPr>
        <w:t>, conforme a la siguiente distribución:</w:t>
      </w:r>
    </w:p>
    <w:p w:rsidR="00F30EB9" w:rsidRPr="00F30EB9" w:rsidRDefault="00F30EB9" w:rsidP="00FC32B6">
      <w:pPr>
        <w:pStyle w:val="Prrafodelista"/>
        <w:numPr>
          <w:ilvl w:val="0"/>
          <w:numId w:val="7"/>
        </w:numPr>
        <w:suppressAutoHyphens/>
        <w:autoSpaceDN w:val="0"/>
        <w:spacing w:before="240" w:after="240"/>
        <w:ind w:left="851" w:hanging="425"/>
        <w:contextualSpacing w:val="0"/>
        <w:jc w:val="both"/>
        <w:textAlignment w:val="baseline"/>
        <w:rPr>
          <w:rFonts w:ascii="Arial" w:hAnsi="Arial" w:cs="Arial"/>
          <w:i/>
          <w:color w:val="000000"/>
          <w:kern w:val="3"/>
          <w:sz w:val="22"/>
          <w:szCs w:val="22"/>
        </w:rPr>
      </w:pPr>
      <w:r w:rsidRPr="00F30EB9">
        <w:rPr>
          <w:rFonts w:ascii="Arial" w:hAnsi="Arial" w:cs="Arial"/>
          <w:i/>
          <w:color w:val="000000"/>
          <w:kern w:val="3"/>
          <w:sz w:val="22"/>
          <w:szCs w:val="22"/>
        </w:rPr>
        <w:t>1.</w:t>
      </w:r>
      <w:r w:rsidR="00616A9F">
        <w:rPr>
          <w:rFonts w:ascii="Arial" w:hAnsi="Arial" w:cs="Arial"/>
          <w:i/>
          <w:color w:val="000000"/>
          <w:kern w:val="3"/>
          <w:sz w:val="22"/>
          <w:szCs w:val="22"/>
        </w:rPr>
        <w:t>500,00</w:t>
      </w:r>
      <w:r w:rsidRPr="00F30EB9">
        <w:rPr>
          <w:rFonts w:ascii="Arial" w:hAnsi="Arial" w:cs="Arial"/>
          <w:i/>
          <w:color w:val="000000"/>
          <w:kern w:val="3"/>
          <w:sz w:val="22"/>
          <w:szCs w:val="22"/>
        </w:rPr>
        <w:t xml:space="preserve"> miles de €</w:t>
      </w:r>
      <w:r>
        <w:rPr>
          <w:rFonts w:ascii="Arial" w:hAnsi="Arial" w:cs="Arial"/>
          <w:i/>
          <w:color w:val="000000"/>
          <w:kern w:val="3"/>
          <w:sz w:val="22"/>
          <w:szCs w:val="22"/>
        </w:rPr>
        <w:t xml:space="preserve"> para </w:t>
      </w:r>
      <w:r w:rsidR="00FF1404">
        <w:rPr>
          <w:rFonts w:ascii="Arial" w:hAnsi="Arial" w:cs="Arial"/>
          <w:i/>
          <w:color w:val="000000"/>
          <w:kern w:val="3"/>
          <w:sz w:val="22"/>
          <w:szCs w:val="22"/>
        </w:rPr>
        <w:t>gastos</w:t>
      </w:r>
      <w:r w:rsidR="00050A73">
        <w:rPr>
          <w:rFonts w:ascii="Arial" w:hAnsi="Arial" w:cs="Arial"/>
          <w:i/>
          <w:color w:val="000000"/>
          <w:kern w:val="3"/>
          <w:sz w:val="22"/>
          <w:szCs w:val="22"/>
        </w:rPr>
        <w:t xml:space="preserve"> y transferencias</w:t>
      </w:r>
      <w:r>
        <w:rPr>
          <w:rFonts w:ascii="Arial" w:hAnsi="Arial" w:cs="Arial"/>
          <w:i/>
          <w:color w:val="000000"/>
          <w:kern w:val="3"/>
          <w:sz w:val="22"/>
          <w:szCs w:val="22"/>
        </w:rPr>
        <w:t xml:space="preserve"> corrientes</w:t>
      </w:r>
      <w:r w:rsidR="00FF1404">
        <w:rPr>
          <w:rFonts w:ascii="Arial" w:hAnsi="Arial" w:cs="Arial"/>
          <w:i/>
          <w:color w:val="000000"/>
          <w:kern w:val="3"/>
          <w:sz w:val="22"/>
          <w:szCs w:val="22"/>
        </w:rPr>
        <w:t xml:space="preserve">, </w:t>
      </w:r>
      <w:r>
        <w:rPr>
          <w:rFonts w:ascii="Arial" w:hAnsi="Arial" w:cs="Arial"/>
          <w:i/>
          <w:color w:val="000000"/>
          <w:kern w:val="3"/>
          <w:sz w:val="22"/>
          <w:szCs w:val="22"/>
        </w:rPr>
        <w:t>que se financiarán con cargo a la aplicación presupuestaria 27.11.463B.</w:t>
      </w:r>
      <w:r w:rsidR="009C52E0">
        <w:rPr>
          <w:rFonts w:ascii="Arial" w:hAnsi="Arial" w:cs="Arial"/>
          <w:i/>
          <w:color w:val="000000"/>
          <w:kern w:val="3"/>
          <w:sz w:val="22"/>
          <w:szCs w:val="22"/>
        </w:rPr>
        <w:t>462</w:t>
      </w:r>
    </w:p>
    <w:p w:rsidR="007A6FF0" w:rsidRPr="007A6FF0" w:rsidRDefault="00616A9F" w:rsidP="00FC32B6">
      <w:pPr>
        <w:pStyle w:val="Prrafodelista"/>
        <w:numPr>
          <w:ilvl w:val="0"/>
          <w:numId w:val="7"/>
        </w:numPr>
        <w:suppressAutoHyphens/>
        <w:autoSpaceDN w:val="0"/>
        <w:spacing w:before="238" w:after="240" w:line="276" w:lineRule="auto"/>
        <w:ind w:left="851" w:right="72" w:hanging="425"/>
        <w:contextualSpacing w:val="0"/>
        <w:jc w:val="both"/>
        <w:textAlignment w:val="baseline"/>
        <w:rPr>
          <w:rFonts w:ascii="Arial" w:eastAsia="Arial" w:hAnsi="Arial"/>
          <w:b/>
          <w:color w:val="000000"/>
          <w:sz w:val="22"/>
        </w:rPr>
      </w:pPr>
      <w:r w:rsidRPr="007A6FF0">
        <w:rPr>
          <w:rFonts w:ascii="Arial" w:hAnsi="Arial" w:cs="Arial"/>
          <w:i/>
          <w:color w:val="000000"/>
          <w:kern w:val="3"/>
          <w:sz w:val="22"/>
          <w:szCs w:val="22"/>
        </w:rPr>
        <w:t>4.500</w:t>
      </w:r>
      <w:r w:rsidR="00F30EB9" w:rsidRPr="007A6FF0">
        <w:rPr>
          <w:rFonts w:ascii="Arial" w:hAnsi="Arial" w:cs="Arial"/>
          <w:i/>
          <w:color w:val="000000"/>
          <w:kern w:val="3"/>
          <w:sz w:val="22"/>
          <w:szCs w:val="22"/>
        </w:rPr>
        <w:t xml:space="preserve">,00 miles de € para </w:t>
      </w:r>
      <w:r w:rsidR="00FF1404" w:rsidRPr="007A6FF0">
        <w:rPr>
          <w:rFonts w:ascii="Arial" w:hAnsi="Arial" w:cs="Arial"/>
          <w:i/>
          <w:color w:val="000000"/>
          <w:kern w:val="3"/>
          <w:sz w:val="22"/>
          <w:szCs w:val="22"/>
        </w:rPr>
        <w:t>inversiones</w:t>
      </w:r>
      <w:r w:rsidR="00F30EB9" w:rsidRPr="007A6FF0">
        <w:rPr>
          <w:rFonts w:ascii="Arial" w:hAnsi="Arial" w:cs="Arial"/>
          <w:i/>
          <w:color w:val="000000"/>
          <w:kern w:val="3"/>
          <w:sz w:val="22"/>
          <w:szCs w:val="22"/>
        </w:rPr>
        <w:t xml:space="preserve">, </w:t>
      </w:r>
      <w:r w:rsidR="00FF1404" w:rsidRPr="007A6FF0">
        <w:rPr>
          <w:rFonts w:ascii="Arial" w:hAnsi="Arial" w:cs="Arial"/>
          <w:i/>
          <w:color w:val="000000"/>
          <w:kern w:val="3"/>
          <w:sz w:val="22"/>
          <w:szCs w:val="22"/>
        </w:rPr>
        <w:t>y transferencias de capital</w:t>
      </w:r>
      <w:r w:rsidR="00F30EB9" w:rsidRPr="007A6FF0">
        <w:rPr>
          <w:rFonts w:ascii="Arial" w:hAnsi="Arial" w:cs="Arial"/>
          <w:i/>
          <w:color w:val="000000"/>
          <w:kern w:val="3"/>
          <w:sz w:val="22"/>
          <w:szCs w:val="22"/>
        </w:rPr>
        <w:t xml:space="preserve"> que se financiarán con cargo a la aplica</w:t>
      </w:r>
      <w:r w:rsidR="00FF1404" w:rsidRPr="007A6FF0">
        <w:rPr>
          <w:rFonts w:ascii="Arial" w:hAnsi="Arial" w:cs="Arial"/>
          <w:i/>
          <w:color w:val="000000"/>
          <w:kern w:val="3"/>
          <w:sz w:val="22"/>
          <w:szCs w:val="22"/>
        </w:rPr>
        <w:t>ción presupuestaria 27.11.463B.7</w:t>
      </w:r>
      <w:r w:rsidR="00F30EB9" w:rsidRPr="007A6FF0">
        <w:rPr>
          <w:rFonts w:ascii="Arial" w:hAnsi="Arial" w:cs="Arial"/>
          <w:i/>
          <w:color w:val="000000"/>
          <w:kern w:val="3"/>
          <w:sz w:val="22"/>
          <w:szCs w:val="22"/>
        </w:rPr>
        <w:t>6</w:t>
      </w:r>
      <w:r w:rsidR="007A6FF0" w:rsidRPr="007A6FF0">
        <w:rPr>
          <w:rFonts w:ascii="Arial" w:hAnsi="Arial" w:cs="Arial"/>
          <w:i/>
          <w:color w:val="000000"/>
          <w:kern w:val="3"/>
          <w:sz w:val="22"/>
          <w:szCs w:val="22"/>
        </w:rPr>
        <w:t>1</w:t>
      </w:r>
      <w:r w:rsidR="00F30EB9" w:rsidRPr="007A6FF0">
        <w:rPr>
          <w:rFonts w:ascii="Arial" w:hAnsi="Arial" w:cs="Arial"/>
          <w:i/>
          <w:color w:val="000000"/>
          <w:kern w:val="3"/>
          <w:sz w:val="22"/>
          <w:szCs w:val="22"/>
        </w:rPr>
        <w:t xml:space="preserve"> </w:t>
      </w:r>
    </w:p>
    <w:p w:rsidR="007675A1" w:rsidRDefault="007675A1" w:rsidP="00B203B6">
      <w:pPr>
        <w:suppressAutoHyphens/>
        <w:autoSpaceDN w:val="0"/>
        <w:spacing w:before="238" w:after="240" w:line="276" w:lineRule="auto"/>
        <w:ind w:left="-142" w:right="72"/>
        <w:jc w:val="both"/>
        <w:textAlignment w:val="baseline"/>
        <w:rPr>
          <w:rFonts w:ascii="Arial" w:eastAsia="Arial" w:hAnsi="Arial"/>
          <w:b/>
          <w:color w:val="000000"/>
          <w:sz w:val="22"/>
        </w:rPr>
      </w:pPr>
    </w:p>
    <w:p w:rsidR="005F0FFE" w:rsidRPr="00787F92" w:rsidRDefault="005F0FFE" w:rsidP="00B203B6">
      <w:pPr>
        <w:suppressAutoHyphens/>
        <w:autoSpaceDN w:val="0"/>
        <w:spacing w:before="238" w:after="240" w:line="276" w:lineRule="auto"/>
        <w:ind w:left="-142" w:right="72"/>
        <w:jc w:val="both"/>
        <w:textAlignment w:val="baseline"/>
        <w:rPr>
          <w:rFonts w:ascii="Arial" w:eastAsia="Arial" w:hAnsi="Arial"/>
          <w:b/>
          <w:color w:val="000000"/>
          <w:sz w:val="22"/>
        </w:rPr>
      </w:pPr>
      <w:r w:rsidRPr="00787F92">
        <w:rPr>
          <w:rFonts w:ascii="Arial" w:eastAsia="Arial" w:hAnsi="Arial"/>
          <w:b/>
          <w:color w:val="000000"/>
          <w:sz w:val="22"/>
        </w:rPr>
        <w:lastRenderedPageBreak/>
        <w:t>Quinta.- Compatibilidad de ayudas.</w:t>
      </w:r>
    </w:p>
    <w:p w:rsidR="005F0FFE" w:rsidRPr="00B42FD0" w:rsidRDefault="005F0FFE" w:rsidP="00B203B6">
      <w:pPr>
        <w:spacing w:before="238" w:line="276" w:lineRule="auto"/>
        <w:ind w:left="-142" w:right="72"/>
        <w:jc w:val="both"/>
        <w:textAlignment w:val="baseline"/>
        <w:rPr>
          <w:rFonts w:ascii="Arial" w:eastAsia="Arial" w:hAnsi="Arial"/>
          <w:b/>
          <w:color w:val="000000"/>
          <w:sz w:val="22"/>
        </w:rPr>
      </w:pPr>
      <w:r w:rsidRPr="00B42FD0">
        <w:rPr>
          <w:rFonts w:ascii="Arial" w:eastAsia="Arial" w:hAnsi="Arial"/>
          <w:color w:val="000000"/>
          <w:sz w:val="22"/>
        </w:rPr>
        <w:t xml:space="preserve">La presente subvención es compatible con cualesquiera otras actuaciones del beneficiario, subvenciones, ayudas, ingresos o recursos para la misma finalidad, procedentes de cualesquiera Administraciones o entes públicos o privados, nacionales, de la Unión Europea o de organismos internacionales, siempre que la suma de las aportaciones recibidas, incluida la que se regula en el presente convenio, no supere el coste total de la actividad incentivada. </w:t>
      </w:r>
      <w:r w:rsidR="00B549C3">
        <w:rPr>
          <w:rFonts w:ascii="Arial" w:eastAsia="Arial" w:hAnsi="Arial"/>
          <w:color w:val="000000"/>
          <w:sz w:val="22"/>
        </w:rPr>
        <w:t xml:space="preserve">El Cabildo de Gran Canaria </w:t>
      </w:r>
      <w:r w:rsidRPr="00B42FD0">
        <w:rPr>
          <w:rFonts w:ascii="Arial" w:eastAsia="Arial" w:hAnsi="Arial"/>
          <w:color w:val="000000"/>
          <w:sz w:val="22"/>
        </w:rPr>
        <w:t>deberá comunicar la solicitud u obtención de otras subvenciones, ayudas, ingresos o recursos que financien las actividades subvencionadas, procedentes de la Administración del Estado u otras Administraciones Públicas, entes públicos o privados o personas físicas, nacionales o internacionales, así como el importe de los mismos. Dicha comunicación se realizará tan pronto como se conozca, y en todo caso con anterioridad a la justificación de la aplicación dada a los fondos recibidos.</w:t>
      </w:r>
    </w:p>
    <w:p w:rsidR="005F0FFE" w:rsidRDefault="005F0FFE" w:rsidP="00B203B6">
      <w:pPr>
        <w:suppressAutoHyphens/>
        <w:autoSpaceDN w:val="0"/>
        <w:ind w:left="-142"/>
        <w:jc w:val="both"/>
        <w:textAlignment w:val="baseline"/>
        <w:rPr>
          <w:rFonts w:ascii="Arial" w:hAnsi="Arial" w:cs="Arial"/>
          <w:b/>
          <w:color w:val="000000"/>
          <w:kern w:val="3"/>
          <w:sz w:val="22"/>
          <w:szCs w:val="22"/>
        </w:rPr>
      </w:pPr>
    </w:p>
    <w:p w:rsidR="00787F92" w:rsidRPr="00B42FD0" w:rsidRDefault="00787F92" w:rsidP="00B203B6">
      <w:pPr>
        <w:suppressAutoHyphens/>
        <w:autoSpaceDN w:val="0"/>
        <w:ind w:left="-142"/>
        <w:jc w:val="both"/>
        <w:textAlignment w:val="baseline"/>
        <w:rPr>
          <w:rFonts w:ascii="Arial" w:hAnsi="Arial" w:cs="Arial"/>
          <w:b/>
          <w:color w:val="000000"/>
          <w:kern w:val="3"/>
          <w:sz w:val="22"/>
          <w:szCs w:val="22"/>
        </w:rPr>
      </w:pPr>
    </w:p>
    <w:p w:rsidR="005F0FFE" w:rsidRPr="00B42FD0" w:rsidRDefault="005F0FFE" w:rsidP="00B203B6">
      <w:pPr>
        <w:suppressAutoHyphens/>
        <w:autoSpaceDN w:val="0"/>
        <w:ind w:left="-142"/>
        <w:jc w:val="both"/>
        <w:textAlignment w:val="baseline"/>
        <w:rPr>
          <w:rFonts w:ascii="Arial" w:hAnsi="Arial" w:cs="Arial"/>
          <w:b/>
          <w:color w:val="000000"/>
          <w:kern w:val="3"/>
          <w:sz w:val="22"/>
          <w:szCs w:val="22"/>
        </w:rPr>
      </w:pPr>
      <w:r w:rsidRPr="00B42FD0">
        <w:rPr>
          <w:rFonts w:ascii="Arial" w:hAnsi="Arial" w:cs="Arial"/>
          <w:b/>
          <w:color w:val="000000"/>
          <w:kern w:val="3"/>
          <w:sz w:val="22"/>
          <w:szCs w:val="22"/>
        </w:rPr>
        <w:t>Sexta.- Publicidad</w:t>
      </w:r>
    </w:p>
    <w:p w:rsidR="005F0FFE" w:rsidRPr="002873F2" w:rsidRDefault="005F0FFE" w:rsidP="00B203B6">
      <w:pPr>
        <w:spacing w:before="237" w:line="276" w:lineRule="auto"/>
        <w:ind w:left="-142" w:right="72"/>
        <w:jc w:val="both"/>
        <w:textAlignment w:val="baseline"/>
        <w:rPr>
          <w:rFonts w:ascii="Arial" w:eastAsia="Arial" w:hAnsi="Arial"/>
          <w:color w:val="000000"/>
          <w:sz w:val="22"/>
        </w:rPr>
      </w:pPr>
      <w:r w:rsidRPr="00B42FD0">
        <w:rPr>
          <w:rFonts w:ascii="Arial" w:eastAsia="Arial" w:hAnsi="Arial"/>
          <w:color w:val="000000"/>
          <w:sz w:val="22"/>
        </w:rPr>
        <w:t xml:space="preserve">Se deberá hacer constar la colaboración del Ministerio de </w:t>
      </w:r>
      <w:r w:rsidR="00CE7A15">
        <w:rPr>
          <w:rFonts w:ascii="Arial" w:eastAsia="Arial" w:hAnsi="Arial"/>
          <w:color w:val="000000"/>
          <w:sz w:val="22"/>
        </w:rPr>
        <w:t>Ciencia, Innovación y Universidades</w:t>
      </w:r>
      <w:r w:rsidRPr="00B42FD0">
        <w:rPr>
          <w:rFonts w:ascii="Arial" w:eastAsia="Arial" w:hAnsi="Arial"/>
          <w:color w:val="000000"/>
          <w:sz w:val="22"/>
        </w:rPr>
        <w:t xml:space="preserve"> en todas las actividades de investigación y difusión de resultados que se realicen en relación con las actuaciones contempladas en este convenio. En cualquier caso, los medios de difusión de la subvención concedida así como su relevancia deberán ser análogos a los empleados respecto a otras fuentes de financiación.</w:t>
      </w:r>
    </w:p>
    <w:p w:rsidR="00787F92" w:rsidRDefault="00787F92" w:rsidP="00B203B6">
      <w:pPr>
        <w:suppressAutoHyphens/>
        <w:autoSpaceDN w:val="0"/>
        <w:ind w:left="-142"/>
        <w:jc w:val="both"/>
        <w:textAlignment w:val="baseline"/>
        <w:rPr>
          <w:rFonts w:ascii="Arial" w:hAnsi="Arial" w:cs="Arial"/>
          <w:b/>
          <w:color w:val="000000"/>
          <w:kern w:val="3"/>
          <w:sz w:val="22"/>
          <w:szCs w:val="22"/>
        </w:rPr>
      </w:pPr>
    </w:p>
    <w:p w:rsidR="005F0FFE" w:rsidRPr="00B42FD0" w:rsidRDefault="005F0FFE" w:rsidP="00B203B6">
      <w:pPr>
        <w:spacing w:before="240" w:line="276" w:lineRule="auto"/>
        <w:ind w:left="-142" w:right="72"/>
        <w:jc w:val="both"/>
        <w:textAlignment w:val="baseline"/>
        <w:rPr>
          <w:rFonts w:ascii="Arial" w:eastAsia="Arial" w:hAnsi="Arial"/>
          <w:b/>
          <w:color w:val="000000"/>
          <w:sz w:val="22"/>
        </w:rPr>
      </w:pPr>
      <w:r>
        <w:rPr>
          <w:rFonts w:ascii="Arial" w:eastAsia="Arial" w:hAnsi="Arial"/>
          <w:b/>
          <w:color w:val="000000"/>
          <w:sz w:val="22"/>
        </w:rPr>
        <w:t>Séptima</w:t>
      </w:r>
      <w:r w:rsidRPr="00B42FD0">
        <w:rPr>
          <w:rFonts w:ascii="Arial" w:eastAsia="Arial" w:hAnsi="Arial"/>
          <w:b/>
          <w:color w:val="000000"/>
          <w:sz w:val="22"/>
        </w:rPr>
        <w:t xml:space="preserve">.- Justificación </w:t>
      </w:r>
    </w:p>
    <w:p w:rsidR="005D0224" w:rsidRDefault="005D0224" w:rsidP="00B203B6">
      <w:pPr>
        <w:spacing w:before="240" w:line="276" w:lineRule="auto"/>
        <w:ind w:left="-142" w:right="72"/>
        <w:jc w:val="both"/>
        <w:textAlignment w:val="baseline"/>
        <w:rPr>
          <w:rFonts w:ascii="Arial" w:eastAsia="Arial" w:hAnsi="Arial"/>
          <w:color w:val="000000"/>
          <w:sz w:val="22"/>
        </w:rPr>
      </w:pPr>
      <w:r w:rsidRPr="00B42FD0">
        <w:rPr>
          <w:rFonts w:ascii="Arial" w:eastAsia="Arial" w:hAnsi="Arial"/>
          <w:color w:val="000000"/>
          <w:sz w:val="22"/>
        </w:rPr>
        <w:t xml:space="preserve">La acreditación del cumplimiento de la finalidad de la concesión de la subvención, de la realización de la actividad subvencionada y de la utilización de los fondos percibidos se deberá realizar </w:t>
      </w:r>
      <w:r>
        <w:rPr>
          <w:rFonts w:ascii="Arial" w:eastAsia="Arial" w:hAnsi="Arial"/>
          <w:color w:val="000000"/>
          <w:sz w:val="22"/>
        </w:rPr>
        <w:t>durante los tres meses posteriores a la finalización de la ejecución de las actuaciones</w:t>
      </w:r>
      <w:r w:rsidRPr="00B42FD0">
        <w:rPr>
          <w:rFonts w:ascii="Arial" w:eastAsia="Arial" w:hAnsi="Arial"/>
          <w:color w:val="000000"/>
          <w:sz w:val="22"/>
        </w:rPr>
        <w:t xml:space="preserve">. </w:t>
      </w:r>
    </w:p>
    <w:p w:rsidR="005D0224" w:rsidRDefault="005D0224" w:rsidP="00B203B6">
      <w:pPr>
        <w:spacing w:before="240" w:line="276" w:lineRule="auto"/>
        <w:ind w:left="-142" w:right="72"/>
        <w:jc w:val="both"/>
        <w:textAlignment w:val="baseline"/>
        <w:rPr>
          <w:rFonts w:ascii="Arial" w:eastAsia="Arial" w:hAnsi="Arial"/>
          <w:color w:val="000000"/>
          <w:sz w:val="22"/>
        </w:rPr>
      </w:pPr>
      <w:r w:rsidRPr="00B42FD0">
        <w:rPr>
          <w:rFonts w:ascii="Arial" w:eastAsia="Arial" w:hAnsi="Arial"/>
          <w:color w:val="000000"/>
          <w:sz w:val="22"/>
        </w:rPr>
        <w:t>Dicha justificación consistirá en la presentación ante el órgano concedente de una cuenta justificativa que, de acuerdo con los artículos 69 y siguientes del Reglamento de la Ley General de Subvenciones, contendrá la siguiente documentación:</w:t>
      </w:r>
    </w:p>
    <w:p w:rsidR="005D0224" w:rsidRPr="008D1026" w:rsidRDefault="005D0224" w:rsidP="00B203B6">
      <w:pPr>
        <w:tabs>
          <w:tab w:val="left" w:pos="-720"/>
          <w:tab w:val="left" w:pos="2008"/>
        </w:tabs>
        <w:suppressAutoHyphens/>
        <w:spacing w:line="264" w:lineRule="auto"/>
        <w:ind w:left="-142"/>
        <w:jc w:val="both"/>
        <w:rPr>
          <w:rFonts w:ascii="Calibri" w:hAnsi="Calibri"/>
          <w:spacing w:val="-3"/>
          <w:sz w:val="22"/>
          <w:szCs w:val="22"/>
        </w:rPr>
      </w:pPr>
    </w:p>
    <w:p w:rsidR="005D0224" w:rsidRPr="00F2370A" w:rsidRDefault="005D0224" w:rsidP="00FC32B6">
      <w:pPr>
        <w:numPr>
          <w:ilvl w:val="0"/>
          <w:numId w:val="9"/>
        </w:numPr>
        <w:tabs>
          <w:tab w:val="clear" w:pos="307"/>
          <w:tab w:val="left" w:pos="-720"/>
          <w:tab w:val="left" w:pos="349"/>
        </w:tabs>
        <w:suppressAutoHyphens/>
        <w:spacing w:before="120" w:line="264" w:lineRule="auto"/>
        <w:ind w:left="851" w:hanging="425"/>
        <w:jc w:val="both"/>
        <w:rPr>
          <w:rFonts w:ascii="Arial" w:hAnsi="Arial" w:cs="Arial"/>
          <w:spacing w:val="-3"/>
          <w:sz w:val="22"/>
          <w:szCs w:val="22"/>
        </w:rPr>
      </w:pPr>
      <w:r w:rsidRPr="00F2370A">
        <w:rPr>
          <w:rFonts w:ascii="Arial" w:hAnsi="Arial" w:cs="Arial"/>
          <w:spacing w:val="-3"/>
          <w:sz w:val="22"/>
          <w:szCs w:val="22"/>
        </w:rPr>
        <w:t>Memoria técnica de las actividades realizadas.</w:t>
      </w:r>
    </w:p>
    <w:p w:rsidR="005D0224" w:rsidRPr="00F2370A" w:rsidRDefault="005D0224" w:rsidP="00FC32B6">
      <w:pPr>
        <w:numPr>
          <w:ilvl w:val="0"/>
          <w:numId w:val="9"/>
        </w:numPr>
        <w:tabs>
          <w:tab w:val="clear" w:pos="307"/>
          <w:tab w:val="left" w:pos="-720"/>
          <w:tab w:val="left" w:pos="349"/>
        </w:tabs>
        <w:suppressAutoHyphens/>
        <w:spacing w:before="120" w:line="264" w:lineRule="auto"/>
        <w:ind w:left="851" w:hanging="425"/>
        <w:jc w:val="both"/>
        <w:rPr>
          <w:rFonts w:ascii="Arial" w:hAnsi="Arial" w:cs="Arial"/>
          <w:spacing w:val="-3"/>
          <w:sz w:val="22"/>
          <w:szCs w:val="22"/>
        </w:rPr>
      </w:pPr>
      <w:r w:rsidRPr="00F2370A">
        <w:rPr>
          <w:rFonts w:ascii="Arial" w:hAnsi="Arial" w:cs="Arial"/>
          <w:spacing w:val="-3"/>
          <w:sz w:val="22"/>
          <w:szCs w:val="22"/>
        </w:rPr>
        <w:t xml:space="preserve">Memoria económica de los gastos efectuados. </w:t>
      </w:r>
    </w:p>
    <w:p w:rsidR="005D0224" w:rsidRPr="00F2370A" w:rsidRDefault="005D0224" w:rsidP="00FC32B6">
      <w:pPr>
        <w:numPr>
          <w:ilvl w:val="0"/>
          <w:numId w:val="9"/>
        </w:numPr>
        <w:tabs>
          <w:tab w:val="clear" w:pos="307"/>
          <w:tab w:val="left" w:pos="349"/>
        </w:tabs>
        <w:spacing w:before="120"/>
        <w:ind w:left="851" w:hanging="425"/>
        <w:jc w:val="both"/>
        <w:rPr>
          <w:rFonts w:ascii="Arial" w:hAnsi="Arial" w:cs="Arial"/>
          <w:spacing w:val="-3"/>
          <w:sz w:val="22"/>
          <w:szCs w:val="22"/>
        </w:rPr>
      </w:pPr>
      <w:r w:rsidRPr="00F2370A">
        <w:rPr>
          <w:rFonts w:ascii="Arial" w:hAnsi="Arial" w:cs="Arial"/>
          <w:spacing w:val="-3"/>
          <w:sz w:val="22"/>
          <w:szCs w:val="22"/>
        </w:rPr>
        <w:t>Relación detallada de  todos los gastos  con indicación de fecha de factura y de fecha de pago, nº de factura, datos identificativos del expedidor, datos identificativos del destinatario, importes con y sin IVA, así como la descripción del bien o servicio que se factura, de forma clara y precisa de tal manera que se pueda vincular de forma indubitada el gasto con el objeto de la ayuda.</w:t>
      </w:r>
    </w:p>
    <w:p w:rsidR="005D0224" w:rsidRPr="00F2370A" w:rsidRDefault="005D0224" w:rsidP="00FC32B6">
      <w:pPr>
        <w:numPr>
          <w:ilvl w:val="0"/>
          <w:numId w:val="9"/>
        </w:numPr>
        <w:tabs>
          <w:tab w:val="clear" w:pos="307"/>
          <w:tab w:val="left" w:pos="-720"/>
          <w:tab w:val="left" w:pos="349"/>
        </w:tabs>
        <w:suppressAutoHyphens/>
        <w:spacing w:before="120" w:line="264" w:lineRule="auto"/>
        <w:ind w:left="851" w:hanging="425"/>
        <w:jc w:val="both"/>
        <w:rPr>
          <w:rFonts w:ascii="Arial" w:hAnsi="Arial" w:cs="Arial"/>
          <w:spacing w:val="-3"/>
          <w:sz w:val="22"/>
          <w:szCs w:val="22"/>
        </w:rPr>
      </w:pPr>
      <w:r>
        <w:rPr>
          <w:rFonts w:ascii="Arial" w:hAnsi="Arial" w:cs="Arial"/>
          <w:spacing w:val="-3"/>
          <w:sz w:val="22"/>
          <w:szCs w:val="22"/>
        </w:rPr>
        <w:t>En su caso, a</w:t>
      </w:r>
      <w:r w:rsidRPr="00F2370A">
        <w:rPr>
          <w:rFonts w:ascii="Arial" w:hAnsi="Arial" w:cs="Arial"/>
          <w:spacing w:val="-3"/>
          <w:sz w:val="22"/>
          <w:szCs w:val="22"/>
        </w:rPr>
        <w:t>creditación del reintegro de remanentes no utilizados</w:t>
      </w:r>
      <w:r>
        <w:rPr>
          <w:rFonts w:ascii="Arial" w:hAnsi="Arial" w:cs="Arial"/>
          <w:spacing w:val="-3"/>
          <w:sz w:val="22"/>
          <w:szCs w:val="22"/>
        </w:rPr>
        <w:t>, así como de los intereses derivados de los mismos</w:t>
      </w:r>
    </w:p>
    <w:p w:rsidR="005D0224" w:rsidRPr="00F2370A" w:rsidRDefault="005D0224" w:rsidP="00FC32B6">
      <w:pPr>
        <w:numPr>
          <w:ilvl w:val="0"/>
          <w:numId w:val="9"/>
        </w:numPr>
        <w:tabs>
          <w:tab w:val="clear" w:pos="307"/>
          <w:tab w:val="left" w:pos="-720"/>
          <w:tab w:val="left" w:pos="349"/>
        </w:tabs>
        <w:suppressAutoHyphens/>
        <w:spacing w:before="120" w:line="264" w:lineRule="auto"/>
        <w:ind w:left="851" w:hanging="425"/>
        <w:jc w:val="both"/>
        <w:rPr>
          <w:rFonts w:ascii="Arial" w:hAnsi="Arial" w:cs="Arial"/>
          <w:spacing w:val="-3"/>
          <w:sz w:val="22"/>
          <w:szCs w:val="22"/>
        </w:rPr>
      </w:pPr>
      <w:r w:rsidRPr="00F2370A">
        <w:rPr>
          <w:rFonts w:ascii="Arial" w:hAnsi="Arial" w:cs="Arial"/>
          <w:spacing w:val="-3"/>
          <w:sz w:val="22"/>
          <w:szCs w:val="22"/>
          <w:lang w:val="es-ES_tradnl"/>
        </w:rPr>
        <w:lastRenderedPageBreak/>
        <w:t>Informe de auditor de cuentas que contenga la verificación de que las inversiones y gastos realizados se corresponden con los que figuran en el convenio,  emitido bien por la Intervención General correspondiente, bien por auditor de Cuentas que esté inscrito como ejerciente en el Registro Oficial de Auditores de Cuentas dependiente del Instituto de Contabilidad y Auditoría de cuentas según lo previsto en la Ley General de Subvenciones y su Reglamento de desarrollo.</w:t>
      </w:r>
    </w:p>
    <w:p w:rsidR="005D0224" w:rsidRPr="00F2370A" w:rsidRDefault="005D0224" w:rsidP="00FC32B6">
      <w:pPr>
        <w:numPr>
          <w:ilvl w:val="0"/>
          <w:numId w:val="9"/>
        </w:numPr>
        <w:tabs>
          <w:tab w:val="clear" w:pos="307"/>
          <w:tab w:val="left" w:pos="-720"/>
          <w:tab w:val="left" w:pos="349"/>
        </w:tabs>
        <w:suppressAutoHyphens/>
        <w:spacing w:before="120" w:line="264" w:lineRule="auto"/>
        <w:ind w:left="851" w:hanging="425"/>
        <w:jc w:val="both"/>
        <w:rPr>
          <w:rFonts w:ascii="Arial" w:hAnsi="Arial" w:cs="Arial"/>
          <w:spacing w:val="-3"/>
          <w:sz w:val="22"/>
          <w:szCs w:val="22"/>
        </w:rPr>
      </w:pPr>
      <w:r w:rsidRPr="00F2370A">
        <w:rPr>
          <w:rFonts w:ascii="Arial" w:hAnsi="Arial" w:cs="Arial"/>
          <w:spacing w:val="-3"/>
          <w:sz w:val="22"/>
          <w:szCs w:val="22"/>
        </w:rPr>
        <w:t xml:space="preserve">Si procede, en el caso de bienes inscribibles en un registro público, escritura de inscripción donde consten el importe de la ayuda recibida por el  Ministerio de </w:t>
      </w:r>
      <w:r>
        <w:rPr>
          <w:rFonts w:ascii="Arial" w:hAnsi="Arial" w:cs="Arial"/>
          <w:spacing w:val="-3"/>
          <w:sz w:val="22"/>
          <w:szCs w:val="22"/>
        </w:rPr>
        <w:t>Ciencia, Innovación y  Universidades</w:t>
      </w:r>
      <w:r w:rsidRPr="00F2370A">
        <w:rPr>
          <w:rFonts w:ascii="Arial" w:hAnsi="Arial" w:cs="Arial"/>
          <w:spacing w:val="-3"/>
          <w:sz w:val="22"/>
          <w:szCs w:val="22"/>
        </w:rPr>
        <w:t xml:space="preserve"> y el período durante el cual el beneficiario deberá destinar los bienes al fin concreto para el que se concedió dicha ayuda, que no podrá ser inferior a cinco años en el caso de bienes inscribibles en un registro público ni de dos para el resto de bienes</w:t>
      </w:r>
      <w:r>
        <w:rPr>
          <w:rFonts w:ascii="Arial" w:hAnsi="Arial" w:cs="Arial"/>
          <w:spacing w:val="-3"/>
          <w:sz w:val="22"/>
          <w:szCs w:val="22"/>
        </w:rPr>
        <w:t>.</w:t>
      </w:r>
    </w:p>
    <w:p w:rsidR="005D0224" w:rsidRPr="00F2370A" w:rsidRDefault="005D0224" w:rsidP="00FC32B6">
      <w:pPr>
        <w:numPr>
          <w:ilvl w:val="0"/>
          <w:numId w:val="9"/>
        </w:numPr>
        <w:tabs>
          <w:tab w:val="clear" w:pos="307"/>
        </w:tabs>
        <w:spacing w:before="120"/>
        <w:ind w:left="851" w:hanging="425"/>
        <w:jc w:val="both"/>
        <w:rPr>
          <w:rFonts w:ascii="Arial" w:hAnsi="Arial" w:cs="Arial"/>
          <w:spacing w:val="-3"/>
          <w:sz w:val="22"/>
          <w:szCs w:val="22"/>
        </w:rPr>
      </w:pPr>
      <w:r w:rsidRPr="00F2370A">
        <w:rPr>
          <w:rFonts w:ascii="Arial" w:hAnsi="Arial" w:cs="Arial"/>
          <w:spacing w:val="-3"/>
          <w:sz w:val="22"/>
          <w:szCs w:val="22"/>
        </w:rPr>
        <w:t xml:space="preserve">Documentación acreditativa de que el beneficiario ha entregado, en tiempo y forma, la </w:t>
      </w:r>
      <w:r w:rsidR="00D05E0D">
        <w:rPr>
          <w:rFonts w:ascii="Arial" w:hAnsi="Arial" w:cs="Arial"/>
          <w:spacing w:val="-3"/>
          <w:sz w:val="22"/>
          <w:szCs w:val="22"/>
        </w:rPr>
        <w:t xml:space="preserve">   </w:t>
      </w:r>
      <w:r w:rsidRPr="00F2370A">
        <w:rPr>
          <w:rFonts w:ascii="Arial" w:hAnsi="Arial" w:cs="Arial"/>
          <w:spacing w:val="-3"/>
          <w:sz w:val="22"/>
          <w:szCs w:val="22"/>
        </w:rPr>
        <w:t>documentación justificativa que le marca el convenio por el que se materializa la misma.</w:t>
      </w:r>
    </w:p>
    <w:p w:rsidR="005D0224" w:rsidRPr="00F2370A" w:rsidRDefault="005D0224" w:rsidP="00FC32B6">
      <w:pPr>
        <w:numPr>
          <w:ilvl w:val="0"/>
          <w:numId w:val="9"/>
        </w:numPr>
        <w:tabs>
          <w:tab w:val="clear" w:pos="307"/>
          <w:tab w:val="left" w:pos="-720"/>
          <w:tab w:val="left" w:pos="426"/>
        </w:tabs>
        <w:suppressAutoHyphens/>
        <w:spacing w:before="120" w:line="264" w:lineRule="auto"/>
        <w:ind w:left="851" w:hanging="425"/>
        <w:jc w:val="both"/>
        <w:rPr>
          <w:rFonts w:ascii="Arial" w:hAnsi="Arial" w:cs="Arial"/>
          <w:spacing w:val="-3"/>
          <w:sz w:val="22"/>
          <w:szCs w:val="22"/>
        </w:rPr>
      </w:pPr>
      <w:r w:rsidRPr="00F2370A">
        <w:rPr>
          <w:rFonts w:ascii="Arial" w:hAnsi="Arial" w:cs="Arial"/>
          <w:spacing w:val="-3"/>
          <w:sz w:val="22"/>
          <w:szCs w:val="22"/>
        </w:rPr>
        <w:t xml:space="preserve">Declaración Responsable relativa al lugar de depósito y custodia de la documentación </w:t>
      </w:r>
      <w:r w:rsidR="00D05E0D">
        <w:rPr>
          <w:rFonts w:ascii="Arial" w:hAnsi="Arial" w:cs="Arial"/>
          <w:spacing w:val="-3"/>
          <w:sz w:val="22"/>
          <w:szCs w:val="22"/>
        </w:rPr>
        <w:t xml:space="preserve">    </w:t>
      </w:r>
      <w:r w:rsidRPr="00F2370A">
        <w:rPr>
          <w:rFonts w:ascii="Arial" w:hAnsi="Arial" w:cs="Arial"/>
          <w:spacing w:val="-3"/>
          <w:sz w:val="22"/>
          <w:szCs w:val="22"/>
        </w:rPr>
        <w:t>original.</w:t>
      </w:r>
    </w:p>
    <w:p w:rsidR="005D0224" w:rsidRPr="00F2370A" w:rsidRDefault="00D05E0D" w:rsidP="00FC32B6">
      <w:pPr>
        <w:numPr>
          <w:ilvl w:val="0"/>
          <w:numId w:val="9"/>
        </w:numPr>
        <w:tabs>
          <w:tab w:val="clear" w:pos="307"/>
          <w:tab w:val="left" w:pos="-720"/>
          <w:tab w:val="left" w:pos="349"/>
        </w:tabs>
        <w:suppressAutoHyphens/>
        <w:spacing w:before="120" w:line="264" w:lineRule="auto"/>
        <w:ind w:left="851" w:hanging="425"/>
        <w:jc w:val="both"/>
        <w:rPr>
          <w:rFonts w:ascii="Arial" w:hAnsi="Arial" w:cs="Arial"/>
          <w:spacing w:val="-3"/>
          <w:sz w:val="22"/>
          <w:szCs w:val="22"/>
        </w:rPr>
      </w:pPr>
      <w:r>
        <w:rPr>
          <w:rFonts w:ascii="Arial" w:hAnsi="Arial" w:cs="Arial"/>
          <w:spacing w:val="-3"/>
          <w:sz w:val="22"/>
          <w:szCs w:val="22"/>
        </w:rPr>
        <w:t xml:space="preserve"> </w:t>
      </w:r>
      <w:r w:rsidR="005D0224" w:rsidRPr="00F2370A">
        <w:rPr>
          <w:rFonts w:ascii="Arial" w:hAnsi="Arial" w:cs="Arial"/>
          <w:spacing w:val="-3"/>
          <w:sz w:val="22"/>
          <w:szCs w:val="22"/>
        </w:rPr>
        <w:t>Acreditación del cumplimiento de las normas de publicidad. A este efecto se aportará material gráfico (fotografías, ejemplares de publicaciones, página web, etc</w:t>
      </w:r>
      <w:r w:rsidR="005D0224">
        <w:rPr>
          <w:rFonts w:ascii="Arial" w:hAnsi="Arial" w:cs="Arial"/>
          <w:spacing w:val="-3"/>
          <w:sz w:val="22"/>
          <w:szCs w:val="22"/>
        </w:rPr>
        <w:t>.</w:t>
      </w:r>
      <w:r w:rsidR="005D0224" w:rsidRPr="00F2370A">
        <w:rPr>
          <w:rFonts w:ascii="Arial" w:hAnsi="Arial" w:cs="Arial"/>
          <w:spacing w:val="-3"/>
          <w:sz w:val="22"/>
          <w:szCs w:val="22"/>
        </w:rPr>
        <w:t>) que evidencie el cumplimiento de las normas.</w:t>
      </w:r>
    </w:p>
    <w:p w:rsidR="005D0224" w:rsidRDefault="005D0224" w:rsidP="00FC32B6">
      <w:pPr>
        <w:tabs>
          <w:tab w:val="left" w:pos="-720"/>
        </w:tabs>
        <w:suppressAutoHyphens/>
        <w:spacing w:line="264" w:lineRule="auto"/>
        <w:ind w:left="851" w:hanging="425"/>
        <w:jc w:val="both"/>
        <w:rPr>
          <w:rFonts w:ascii="Arial" w:hAnsi="Arial"/>
          <w:sz w:val="22"/>
        </w:rPr>
      </w:pPr>
    </w:p>
    <w:p w:rsidR="005D0224" w:rsidRPr="008D1026" w:rsidRDefault="005D0224" w:rsidP="00B203B6">
      <w:pPr>
        <w:tabs>
          <w:tab w:val="left" w:pos="-720"/>
        </w:tabs>
        <w:suppressAutoHyphens/>
        <w:spacing w:line="264" w:lineRule="auto"/>
        <w:ind w:left="-142"/>
        <w:jc w:val="both"/>
        <w:rPr>
          <w:rFonts w:ascii="Calibri" w:hAnsi="Calibri"/>
          <w:spacing w:val="-3"/>
          <w:sz w:val="22"/>
          <w:szCs w:val="22"/>
        </w:rPr>
      </w:pPr>
      <w:r w:rsidRPr="008D1026">
        <w:rPr>
          <w:rFonts w:ascii="Arial" w:hAnsi="Arial"/>
          <w:sz w:val="22"/>
          <w:lang w:val="es-ES_tradnl"/>
        </w:rPr>
        <w:t xml:space="preserve">Los documentos acreditativos y justificativos del gasto y del pago quedarán en poder del Cabildo de Gran Canaria y a disposición del Ministerio de </w:t>
      </w:r>
      <w:r>
        <w:rPr>
          <w:rFonts w:ascii="Arial" w:hAnsi="Arial"/>
          <w:sz w:val="22"/>
          <w:lang w:val="es-ES_tradnl"/>
        </w:rPr>
        <w:t>Ciencia, Innovación y Universidades</w:t>
      </w:r>
      <w:r w:rsidRPr="008D1026">
        <w:rPr>
          <w:rFonts w:ascii="Arial" w:hAnsi="Arial"/>
          <w:sz w:val="22"/>
          <w:lang w:val="es-ES_tradnl"/>
        </w:rPr>
        <w:t>, el cual podrá efectuar las verificaciones técnicas y económicas oportunas sobre las justificaciones presentadas, y quedarán sometidos a las actividades de control financiero que corresponden a la Intervención General del Estado y al Tribunal de Cuentas.</w:t>
      </w:r>
    </w:p>
    <w:p w:rsidR="005D0224" w:rsidRDefault="005D0224" w:rsidP="00B203B6">
      <w:pPr>
        <w:spacing w:before="120" w:after="120" w:line="276" w:lineRule="auto"/>
        <w:ind w:left="-142"/>
        <w:jc w:val="both"/>
        <w:rPr>
          <w:rFonts w:ascii="Arial" w:hAnsi="Arial"/>
          <w:sz w:val="22"/>
          <w:lang w:val="es-ES_tradnl"/>
        </w:rPr>
      </w:pPr>
      <w:r w:rsidRPr="00B42FD0">
        <w:rPr>
          <w:rFonts w:ascii="Arial" w:hAnsi="Arial"/>
          <w:sz w:val="22"/>
          <w:lang w:val="es-ES_tradnl"/>
        </w:rPr>
        <w:t xml:space="preserve">Los documentos justificativos se presentarán en formato electrónico en la Sede </w:t>
      </w:r>
      <w:r>
        <w:rPr>
          <w:rFonts w:ascii="Arial" w:hAnsi="Arial"/>
          <w:sz w:val="22"/>
          <w:lang w:val="es-ES_tradnl"/>
        </w:rPr>
        <w:t>E</w:t>
      </w:r>
      <w:r w:rsidRPr="00B42FD0">
        <w:rPr>
          <w:rFonts w:ascii="Arial" w:hAnsi="Arial"/>
          <w:sz w:val="22"/>
          <w:lang w:val="es-ES_tradnl"/>
        </w:rPr>
        <w:t xml:space="preserve">lectrónica de la Secretaría de Estado de </w:t>
      </w:r>
      <w:r>
        <w:rPr>
          <w:rFonts w:ascii="Arial" w:hAnsi="Arial"/>
          <w:sz w:val="22"/>
          <w:lang w:val="es-ES_tradnl"/>
        </w:rPr>
        <w:t xml:space="preserve">Universidades, </w:t>
      </w:r>
      <w:r w:rsidRPr="00B42FD0">
        <w:rPr>
          <w:rFonts w:ascii="Arial" w:hAnsi="Arial"/>
          <w:sz w:val="22"/>
          <w:lang w:val="es-ES_tradnl"/>
        </w:rPr>
        <w:t>Investigación, Desarrollo e Innovación. Para ello, y con anterioridad a la finalización del periodo de justificación, la Secretaría de Estado de</w:t>
      </w:r>
      <w:r>
        <w:rPr>
          <w:rFonts w:ascii="Arial" w:hAnsi="Arial"/>
          <w:sz w:val="22"/>
          <w:lang w:val="es-ES_tradnl"/>
        </w:rPr>
        <w:t xml:space="preserve"> Universidades,</w:t>
      </w:r>
      <w:r w:rsidRPr="00B42FD0">
        <w:rPr>
          <w:rFonts w:ascii="Arial" w:hAnsi="Arial"/>
          <w:sz w:val="22"/>
          <w:lang w:val="es-ES_tradnl"/>
        </w:rPr>
        <w:t xml:space="preserve"> Investigación, Desarrollo e Innovación comunicará al beneficiario el procedimiento para su presentación.</w:t>
      </w:r>
    </w:p>
    <w:p w:rsidR="002873F2" w:rsidRPr="00B42FD0" w:rsidRDefault="002873F2" w:rsidP="00B203B6">
      <w:pPr>
        <w:spacing w:before="120" w:after="120" w:line="276" w:lineRule="auto"/>
        <w:ind w:left="-142"/>
        <w:jc w:val="both"/>
        <w:rPr>
          <w:rFonts w:ascii="Arial" w:hAnsi="Arial"/>
          <w:sz w:val="22"/>
          <w:lang w:val="es-ES_tradnl"/>
        </w:rPr>
      </w:pPr>
    </w:p>
    <w:p w:rsidR="005F0FFE" w:rsidRPr="00B42FD0" w:rsidRDefault="005F0FFE" w:rsidP="00B203B6">
      <w:pPr>
        <w:spacing w:before="237" w:line="276" w:lineRule="auto"/>
        <w:ind w:left="-142" w:right="72"/>
        <w:jc w:val="both"/>
        <w:textAlignment w:val="baseline"/>
        <w:rPr>
          <w:rFonts w:ascii="Arial" w:eastAsia="Arial" w:hAnsi="Arial"/>
          <w:b/>
          <w:color w:val="000000"/>
          <w:sz w:val="22"/>
        </w:rPr>
      </w:pPr>
      <w:r>
        <w:rPr>
          <w:rFonts w:ascii="Arial" w:eastAsia="Arial" w:hAnsi="Arial"/>
          <w:b/>
          <w:color w:val="000000"/>
          <w:sz w:val="22"/>
        </w:rPr>
        <w:t>Octava</w:t>
      </w:r>
      <w:r w:rsidRPr="00B42FD0">
        <w:rPr>
          <w:rFonts w:ascii="Arial" w:eastAsia="Arial" w:hAnsi="Arial"/>
          <w:b/>
          <w:color w:val="000000"/>
          <w:sz w:val="22"/>
        </w:rPr>
        <w:t xml:space="preserve">.- Infracciones y reintegro de la subvención </w:t>
      </w:r>
    </w:p>
    <w:p w:rsidR="005F0FFE" w:rsidRPr="00B42FD0" w:rsidRDefault="005F0FFE" w:rsidP="00B203B6">
      <w:pPr>
        <w:spacing w:before="237" w:line="276" w:lineRule="auto"/>
        <w:ind w:left="-142" w:right="72"/>
        <w:jc w:val="both"/>
        <w:textAlignment w:val="baseline"/>
        <w:rPr>
          <w:rFonts w:ascii="Arial" w:eastAsia="Arial Unicode MS" w:hAnsi="Arial"/>
          <w:sz w:val="22"/>
        </w:rPr>
      </w:pPr>
      <w:r w:rsidRPr="00B42FD0">
        <w:rPr>
          <w:rFonts w:ascii="Arial" w:eastAsia="Arial" w:hAnsi="Arial"/>
          <w:color w:val="000000"/>
          <w:sz w:val="22"/>
        </w:rPr>
        <w:t>En cuanto a posibles infracciones y sanciones administrativas en materia de subvenciones en que pudiera</w:t>
      </w:r>
      <w:r w:rsidRPr="00B42FD0">
        <w:rPr>
          <w:rFonts w:ascii="Arial" w:hAnsi="Arial"/>
          <w:sz w:val="22"/>
        </w:rPr>
        <w:t xml:space="preserve"> incurrir </w:t>
      </w:r>
      <w:r w:rsidR="00B549C3">
        <w:rPr>
          <w:rFonts w:ascii="Arial" w:hAnsi="Arial"/>
          <w:sz w:val="22"/>
        </w:rPr>
        <w:t>El Cabildo de Gran Canaria</w:t>
      </w:r>
      <w:r w:rsidRPr="00B42FD0">
        <w:rPr>
          <w:rFonts w:ascii="Arial" w:hAnsi="Arial"/>
          <w:sz w:val="22"/>
        </w:rPr>
        <w:t>, se estará a lo dispuesto en el Título IV de la Ley 38/2003, de 17 de noviembre</w:t>
      </w:r>
      <w:r w:rsidR="0065311F">
        <w:rPr>
          <w:rFonts w:ascii="Arial" w:hAnsi="Arial"/>
          <w:sz w:val="22"/>
        </w:rPr>
        <w:t>, General de Subvenciones</w:t>
      </w:r>
      <w:r w:rsidRPr="00B42FD0">
        <w:rPr>
          <w:rFonts w:ascii="Arial" w:hAnsi="Arial"/>
          <w:sz w:val="22"/>
        </w:rPr>
        <w:t>.</w:t>
      </w:r>
    </w:p>
    <w:p w:rsidR="005F0FFE" w:rsidRPr="00B42FD0" w:rsidRDefault="00B549C3" w:rsidP="00B203B6">
      <w:pPr>
        <w:spacing w:before="237" w:line="276" w:lineRule="auto"/>
        <w:ind w:left="-142" w:right="72"/>
        <w:jc w:val="both"/>
        <w:textAlignment w:val="baseline"/>
        <w:rPr>
          <w:rFonts w:ascii="Arial" w:eastAsia="Arial" w:hAnsi="Arial"/>
          <w:b/>
          <w:color w:val="000000"/>
          <w:sz w:val="22"/>
        </w:rPr>
      </w:pPr>
      <w:r>
        <w:rPr>
          <w:rFonts w:ascii="Arial" w:eastAsia="Arial" w:hAnsi="Arial"/>
          <w:color w:val="000000"/>
          <w:sz w:val="22"/>
        </w:rPr>
        <w:t>El Cabildo de Gran Canaria</w:t>
      </w:r>
      <w:r w:rsidR="005F0FFE" w:rsidRPr="00B42FD0">
        <w:rPr>
          <w:rFonts w:ascii="Arial" w:eastAsia="Arial" w:hAnsi="Arial"/>
          <w:color w:val="000000"/>
          <w:sz w:val="22"/>
        </w:rPr>
        <w:t xml:space="preserve"> reintegrará al órgano concedente de la subvención el importe recibido en los casos previstos en los artículos 36 y 37 de la Ley </w:t>
      </w:r>
      <w:r w:rsidR="002873F2">
        <w:rPr>
          <w:rFonts w:ascii="Arial" w:eastAsia="Arial" w:hAnsi="Arial"/>
          <w:color w:val="000000"/>
          <w:sz w:val="22"/>
        </w:rPr>
        <w:t>General de Subvenciones</w:t>
      </w:r>
      <w:r w:rsidR="005F0FFE" w:rsidRPr="00B42FD0">
        <w:rPr>
          <w:rFonts w:ascii="Arial" w:eastAsia="Arial" w:hAnsi="Arial"/>
          <w:color w:val="000000"/>
          <w:sz w:val="22"/>
        </w:rPr>
        <w:t>. En los casos establecidos en el artículo 37 mencionado, procederá además la exigencia del interés de demora correspondiente.</w:t>
      </w:r>
    </w:p>
    <w:p w:rsidR="005F0FFE" w:rsidRPr="00B42FD0" w:rsidRDefault="005F0FFE" w:rsidP="00B203B6">
      <w:pPr>
        <w:spacing w:before="230" w:line="276" w:lineRule="auto"/>
        <w:ind w:left="-142" w:right="72"/>
        <w:jc w:val="both"/>
        <w:textAlignment w:val="baseline"/>
        <w:rPr>
          <w:rFonts w:ascii="Arial" w:eastAsia="Arial" w:hAnsi="Arial"/>
          <w:color w:val="000000"/>
          <w:sz w:val="22"/>
        </w:rPr>
      </w:pPr>
      <w:r w:rsidRPr="00B42FD0">
        <w:rPr>
          <w:rFonts w:ascii="Arial" w:eastAsia="Arial" w:hAnsi="Arial"/>
          <w:color w:val="000000"/>
          <w:sz w:val="22"/>
        </w:rPr>
        <w:lastRenderedPageBreak/>
        <w:t>De acuerdo con lo dispuesto en el artículo 90 del Reglamento General de Subvenciones se entenderá por devolución voluntaria aquella que es realizada por el beneficiario sin el previo requerimiento de la Administración. Cuando se produzca la devolución voluntaria, la Administración calculará los intereses de demora de acuerdo con lo previsto en el artículo 38 de la Ley General de Subvenciones y hasta el momento en que se produjo la devolución efectiva por parte del beneficiario.</w:t>
      </w:r>
    </w:p>
    <w:p w:rsidR="005F0FFE" w:rsidRPr="00B42FD0" w:rsidRDefault="005F0FFE" w:rsidP="00B203B6">
      <w:pPr>
        <w:spacing w:before="231" w:line="276" w:lineRule="auto"/>
        <w:ind w:left="-142" w:right="72"/>
        <w:jc w:val="both"/>
        <w:textAlignment w:val="baseline"/>
        <w:rPr>
          <w:rFonts w:ascii="Arial" w:eastAsia="Arial" w:hAnsi="Arial"/>
          <w:color w:val="000000"/>
          <w:sz w:val="22"/>
        </w:rPr>
      </w:pPr>
      <w:r w:rsidRPr="00B42FD0">
        <w:rPr>
          <w:rFonts w:ascii="Arial" w:eastAsia="Arial" w:hAnsi="Arial"/>
          <w:color w:val="000000"/>
          <w:sz w:val="22"/>
        </w:rPr>
        <w:t xml:space="preserve">A los efectos de devolución voluntaria una vez terminado el plazo de justificación, en su caso, se solicitará a la Delegación de la Agencia Tributaria la expedición de Carta de Pago, modelo 069, para la devolución de remanentes. </w:t>
      </w:r>
    </w:p>
    <w:p w:rsidR="005D0224" w:rsidRPr="00B42FD0" w:rsidRDefault="005F0FFE" w:rsidP="00B203B6">
      <w:pPr>
        <w:spacing w:before="232" w:line="276" w:lineRule="auto"/>
        <w:ind w:left="-142" w:right="72"/>
        <w:jc w:val="both"/>
        <w:textAlignment w:val="baseline"/>
        <w:rPr>
          <w:rFonts w:ascii="Arial" w:eastAsia="Arial" w:hAnsi="Arial"/>
          <w:color w:val="000000"/>
          <w:sz w:val="22"/>
        </w:rPr>
      </w:pPr>
      <w:r w:rsidRPr="00B42FD0">
        <w:rPr>
          <w:rFonts w:ascii="Arial" w:eastAsia="Arial" w:hAnsi="Arial"/>
          <w:color w:val="000000"/>
          <w:sz w:val="22"/>
        </w:rPr>
        <w:t>Salvo en el caso de modificación de este convenio, el cumplimiento parcial de las condiciones o la realización en plazo sólo de una parte de la actividad podrá dar lugar al reintegro parcial, aplicando la proporción en que se encuentre la actividad realizada   respecto del  total, siempre y cuando  el cumplimiento por el beneficiario se aproxime de modo significativo al cumplimiento total y se acredite una actuación inequívocamente tendente a la satisfacción de sus compromisos.</w:t>
      </w:r>
    </w:p>
    <w:p w:rsidR="005B4934" w:rsidRDefault="005B4934" w:rsidP="00B203B6">
      <w:pPr>
        <w:suppressAutoHyphens/>
        <w:autoSpaceDN w:val="0"/>
        <w:spacing w:before="240" w:after="240"/>
        <w:ind w:left="-142"/>
        <w:jc w:val="both"/>
        <w:textAlignment w:val="baseline"/>
        <w:rPr>
          <w:rFonts w:ascii="Arial" w:hAnsi="Arial" w:cs="Arial"/>
          <w:b/>
          <w:kern w:val="3"/>
          <w:sz w:val="22"/>
          <w:szCs w:val="20"/>
        </w:rPr>
      </w:pPr>
    </w:p>
    <w:p w:rsidR="00304EEC" w:rsidRDefault="005F0FFE" w:rsidP="00B203B6">
      <w:pPr>
        <w:suppressAutoHyphens/>
        <w:autoSpaceDN w:val="0"/>
        <w:spacing w:before="240" w:after="240"/>
        <w:ind w:left="-142"/>
        <w:jc w:val="both"/>
        <w:textAlignment w:val="baseline"/>
        <w:rPr>
          <w:rFonts w:ascii="Arial" w:hAnsi="Arial" w:cs="Arial"/>
          <w:b/>
          <w:color w:val="000000"/>
          <w:kern w:val="3"/>
          <w:sz w:val="22"/>
          <w:szCs w:val="22"/>
        </w:rPr>
      </w:pPr>
      <w:r>
        <w:rPr>
          <w:rFonts w:ascii="Arial" w:hAnsi="Arial" w:cs="Arial"/>
          <w:b/>
          <w:kern w:val="3"/>
          <w:sz w:val="22"/>
          <w:szCs w:val="20"/>
        </w:rPr>
        <w:t>Novena</w:t>
      </w:r>
      <w:r w:rsidR="00304EEC" w:rsidRPr="00304EEC">
        <w:rPr>
          <w:rFonts w:ascii="Arial" w:hAnsi="Arial" w:cs="Arial"/>
          <w:b/>
          <w:color w:val="000000"/>
          <w:kern w:val="3"/>
          <w:sz w:val="22"/>
          <w:szCs w:val="22"/>
        </w:rPr>
        <w:t>.- Vigencia del convenio.</w:t>
      </w:r>
    </w:p>
    <w:p w:rsidR="00304EEC" w:rsidRDefault="00050A73" w:rsidP="00B203B6">
      <w:pPr>
        <w:suppressAutoHyphens/>
        <w:autoSpaceDN w:val="0"/>
        <w:spacing w:before="240" w:after="240"/>
        <w:ind w:left="-142"/>
        <w:jc w:val="both"/>
        <w:textAlignment w:val="baseline"/>
        <w:rPr>
          <w:rFonts w:ascii="Arial" w:hAnsi="Arial" w:cs="Arial"/>
          <w:iCs/>
          <w:color w:val="000000"/>
          <w:sz w:val="22"/>
          <w:szCs w:val="22"/>
        </w:rPr>
      </w:pPr>
      <w:r>
        <w:rPr>
          <w:rFonts w:ascii="Arial" w:hAnsi="Arial" w:cs="Arial"/>
          <w:iCs/>
          <w:color w:val="000000"/>
          <w:sz w:val="22"/>
          <w:szCs w:val="22"/>
        </w:rPr>
        <w:t>E</w:t>
      </w:r>
      <w:r w:rsidR="00D103B4">
        <w:rPr>
          <w:rFonts w:ascii="Arial" w:hAnsi="Arial" w:cs="Arial"/>
          <w:iCs/>
          <w:color w:val="000000"/>
          <w:sz w:val="22"/>
          <w:szCs w:val="22"/>
        </w:rPr>
        <w:t>l</w:t>
      </w:r>
      <w:r w:rsidR="00304EEC" w:rsidRPr="00304EEC">
        <w:rPr>
          <w:rFonts w:ascii="Arial" w:hAnsi="Arial" w:cs="Arial"/>
          <w:iCs/>
          <w:color w:val="000000"/>
          <w:sz w:val="22"/>
          <w:szCs w:val="22"/>
        </w:rPr>
        <w:t xml:space="preserve"> presente convenio  adquirirá eficacia una vez publicado en el Boletín Oficial del Estado</w:t>
      </w:r>
      <w:r w:rsidR="00D103B4">
        <w:rPr>
          <w:rFonts w:ascii="Arial" w:hAnsi="Arial" w:cs="Arial"/>
          <w:iCs/>
          <w:color w:val="000000"/>
          <w:sz w:val="22"/>
          <w:szCs w:val="22"/>
        </w:rPr>
        <w:t>,</w:t>
      </w:r>
      <w:r w:rsidR="00304EEC" w:rsidRPr="00304EEC">
        <w:rPr>
          <w:rFonts w:ascii="Arial" w:hAnsi="Arial" w:cs="Arial"/>
          <w:iCs/>
          <w:color w:val="000000"/>
          <w:sz w:val="22"/>
          <w:szCs w:val="22"/>
        </w:rPr>
        <w:t xml:space="preserve"> y extenderá su vigencia</w:t>
      </w:r>
      <w:r w:rsidR="00CF112B">
        <w:rPr>
          <w:rFonts w:ascii="Arial" w:hAnsi="Arial" w:cs="Arial"/>
          <w:iCs/>
          <w:color w:val="000000"/>
          <w:sz w:val="22"/>
          <w:szCs w:val="22"/>
        </w:rPr>
        <w:t xml:space="preserve"> </w:t>
      </w:r>
      <w:r w:rsidR="00304EEC" w:rsidRPr="00304EEC">
        <w:rPr>
          <w:rFonts w:ascii="Arial" w:hAnsi="Arial" w:cs="Arial"/>
          <w:iCs/>
          <w:color w:val="000000"/>
          <w:sz w:val="22"/>
          <w:szCs w:val="22"/>
        </w:rPr>
        <w:t>hasta el</w:t>
      </w:r>
      <w:r w:rsidR="00CF112B">
        <w:rPr>
          <w:rFonts w:ascii="Arial" w:hAnsi="Arial" w:cs="Arial"/>
          <w:iCs/>
          <w:color w:val="000000"/>
          <w:sz w:val="22"/>
          <w:szCs w:val="22"/>
        </w:rPr>
        <w:t xml:space="preserve"> </w:t>
      </w:r>
      <w:r w:rsidR="00304EEC" w:rsidRPr="00304EEC">
        <w:rPr>
          <w:rFonts w:ascii="Arial" w:hAnsi="Arial" w:cs="Arial"/>
          <w:iCs/>
          <w:color w:val="000000"/>
          <w:sz w:val="22"/>
          <w:szCs w:val="22"/>
        </w:rPr>
        <w:t xml:space="preserve">cumplimiento de las obligaciones asumidas por las </w:t>
      </w:r>
      <w:r w:rsidR="00D103B4">
        <w:rPr>
          <w:rFonts w:ascii="Arial" w:hAnsi="Arial" w:cs="Arial"/>
          <w:iCs/>
          <w:color w:val="000000"/>
          <w:sz w:val="22"/>
          <w:szCs w:val="22"/>
        </w:rPr>
        <w:t>partes,</w:t>
      </w:r>
      <w:r w:rsidR="00304EEC" w:rsidRPr="00304EEC">
        <w:rPr>
          <w:rFonts w:ascii="Arial" w:hAnsi="Arial" w:cs="Arial"/>
          <w:iCs/>
          <w:color w:val="000000"/>
          <w:sz w:val="22"/>
          <w:szCs w:val="22"/>
        </w:rPr>
        <w:t xml:space="preserve"> conforme a lo convenido </w:t>
      </w:r>
      <w:r w:rsidR="00D103B4">
        <w:rPr>
          <w:rFonts w:ascii="Arial" w:hAnsi="Arial" w:cs="Arial"/>
          <w:iCs/>
          <w:color w:val="000000"/>
          <w:sz w:val="22"/>
          <w:szCs w:val="22"/>
        </w:rPr>
        <w:t>en el mismo</w:t>
      </w:r>
      <w:r w:rsidR="00304EEC" w:rsidRPr="00304EEC">
        <w:rPr>
          <w:rFonts w:ascii="Arial" w:hAnsi="Arial" w:cs="Arial"/>
          <w:iCs/>
          <w:color w:val="000000"/>
          <w:sz w:val="22"/>
          <w:szCs w:val="22"/>
        </w:rPr>
        <w:t>.</w:t>
      </w:r>
    </w:p>
    <w:p w:rsidR="00D05E0D" w:rsidRDefault="00D05E0D" w:rsidP="00B203B6">
      <w:pPr>
        <w:widowControl w:val="0"/>
        <w:suppressAutoHyphens/>
        <w:autoSpaceDN w:val="0"/>
        <w:spacing w:before="240" w:after="240"/>
        <w:ind w:left="-142"/>
        <w:jc w:val="both"/>
        <w:textAlignment w:val="baseline"/>
        <w:rPr>
          <w:rFonts w:ascii="Arial" w:hAnsi="Arial" w:cs="Arial"/>
          <w:b/>
          <w:color w:val="000000"/>
          <w:sz w:val="22"/>
          <w:szCs w:val="22"/>
          <w:lang w:eastAsia="ar-SA"/>
        </w:rPr>
      </w:pPr>
    </w:p>
    <w:p w:rsidR="00304EEC" w:rsidRPr="00304EEC" w:rsidRDefault="005F0FFE" w:rsidP="00B203B6">
      <w:pPr>
        <w:widowControl w:val="0"/>
        <w:suppressAutoHyphens/>
        <w:autoSpaceDN w:val="0"/>
        <w:spacing w:before="240" w:after="240"/>
        <w:ind w:left="-142"/>
        <w:jc w:val="both"/>
        <w:textAlignment w:val="baseline"/>
        <w:rPr>
          <w:rFonts w:ascii="Arial" w:hAnsi="Arial" w:cs="Arial"/>
          <w:bCs/>
          <w:color w:val="000000"/>
          <w:sz w:val="22"/>
          <w:szCs w:val="22"/>
          <w:lang w:eastAsia="ar-SA"/>
        </w:rPr>
      </w:pPr>
      <w:r>
        <w:rPr>
          <w:rFonts w:ascii="Arial" w:hAnsi="Arial" w:cs="Arial"/>
          <w:b/>
          <w:color w:val="000000"/>
          <w:sz w:val="22"/>
          <w:szCs w:val="22"/>
          <w:lang w:eastAsia="ar-SA"/>
        </w:rPr>
        <w:t>D</w:t>
      </w:r>
      <w:r w:rsidR="002873F2">
        <w:rPr>
          <w:rFonts w:ascii="Arial" w:hAnsi="Arial" w:cs="Arial"/>
          <w:b/>
          <w:color w:val="000000"/>
          <w:sz w:val="22"/>
          <w:szCs w:val="22"/>
          <w:lang w:eastAsia="ar-SA"/>
        </w:rPr>
        <w:t>écima.</w:t>
      </w:r>
      <w:r w:rsidR="00304EEC" w:rsidRPr="00304EEC">
        <w:rPr>
          <w:rFonts w:ascii="Arial" w:hAnsi="Arial" w:cs="Arial"/>
          <w:b/>
          <w:bCs/>
          <w:color w:val="000000"/>
          <w:sz w:val="22"/>
          <w:szCs w:val="22"/>
          <w:lang w:eastAsia="ar-SA"/>
        </w:rPr>
        <w:t>-</w:t>
      </w:r>
      <w:r w:rsidR="00304EEC" w:rsidRPr="00304EEC">
        <w:rPr>
          <w:rFonts w:ascii="Arial" w:hAnsi="Arial" w:cs="Arial"/>
          <w:b/>
          <w:color w:val="000000"/>
          <w:sz w:val="22"/>
          <w:szCs w:val="22"/>
          <w:lang w:eastAsia="ar-SA"/>
        </w:rPr>
        <w:t xml:space="preserve"> Régimen Jurídico y resolución de controversias.</w:t>
      </w:r>
    </w:p>
    <w:p w:rsidR="005F0FFE" w:rsidRPr="00B1570F" w:rsidRDefault="005F0FFE" w:rsidP="00B203B6">
      <w:pPr>
        <w:pStyle w:val="parrafo"/>
        <w:shd w:val="clear" w:color="auto" w:fill="FFFFFF"/>
        <w:spacing w:before="180" w:beforeAutospacing="0" w:after="180" w:afterAutospacing="0"/>
        <w:ind w:left="-142"/>
        <w:jc w:val="both"/>
        <w:rPr>
          <w:rFonts w:ascii="Arial" w:hAnsi="Arial" w:cs="Arial"/>
          <w:color w:val="333333"/>
          <w:sz w:val="22"/>
          <w:szCs w:val="22"/>
        </w:rPr>
      </w:pPr>
      <w:r>
        <w:rPr>
          <w:rFonts w:ascii="Arial" w:hAnsi="Arial" w:cs="Arial"/>
          <w:color w:val="333333"/>
          <w:sz w:val="22"/>
          <w:szCs w:val="22"/>
        </w:rPr>
        <w:t>Este c</w:t>
      </w:r>
      <w:r w:rsidRPr="00B1570F">
        <w:rPr>
          <w:rFonts w:ascii="Arial" w:hAnsi="Arial" w:cs="Arial"/>
          <w:color w:val="333333"/>
          <w:sz w:val="22"/>
          <w:szCs w:val="22"/>
        </w:rPr>
        <w:t>onvenio tiene naturaleza administrativa, siéndole de aplicación lo dispuesto en la Ley 38/2003, de 17 de noviembre, General de Subvenciones. Se regirá por las estipulaciones en ella contenidas y</w:t>
      </w:r>
      <w:r>
        <w:rPr>
          <w:rFonts w:ascii="Arial" w:hAnsi="Arial" w:cs="Arial"/>
          <w:color w:val="333333"/>
          <w:sz w:val="22"/>
          <w:szCs w:val="22"/>
        </w:rPr>
        <w:t xml:space="preserve"> en el </w:t>
      </w:r>
      <w:r w:rsidRPr="00B1570F">
        <w:rPr>
          <w:rFonts w:ascii="Arial" w:hAnsi="Arial" w:cs="Arial"/>
          <w:color w:val="333333"/>
          <w:sz w:val="22"/>
          <w:szCs w:val="22"/>
        </w:rPr>
        <w:t>R</w:t>
      </w:r>
      <w:r>
        <w:rPr>
          <w:rFonts w:ascii="Arial" w:hAnsi="Arial" w:cs="Arial"/>
          <w:color w:val="333333"/>
          <w:sz w:val="22"/>
          <w:szCs w:val="22"/>
        </w:rPr>
        <w:t xml:space="preserve">eal </w:t>
      </w:r>
      <w:r w:rsidRPr="00B1570F">
        <w:rPr>
          <w:rFonts w:ascii="Arial" w:hAnsi="Arial" w:cs="Arial"/>
          <w:color w:val="333333"/>
          <w:sz w:val="22"/>
          <w:szCs w:val="22"/>
        </w:rPr>
        <w:t>D</w:t>
      </w:r>
      <w:r>
        <w:rPr>
          <w:rFonts w:ascii="Arial" w:hAnsi="Arial" w:cs="Arial"/>
          <w:color w:val="333333"/>
          <w:sz w:val="22"/>
          <w:szCs w:val="22"/>
        </w:rPr>
        <w:t>ecreto</w:t>
      </w:r>
      <w:r w:rsidRPr="00B1570F">
        <w:rPr>
          <w:rFonts w:ascii="Arial" w:hAnsi="Arial" w:cs="Arial"/>
          <w:color w:val="333333"/>
          <w:sz w:val="22"/>
          <w:szCs w:val="22"/>
        </w:rPr>
        <w:t xml:space="preserve"> 887/2006, de 21 de julio, por el que se apr</w:t>
      </w:r>
      <w:r>
        <w:rPr>
          <w:rFonts w:ascii="Arial" w:hAnsi="Arial" w:cs="Arial"/>
          <w:color w:val="333333"/>
          <w:sz w:val="22"/>
          <w:szCs w:val="22"/>
        </w:rPr>
        <w:t>ueba el Reglamento de dicha Ley</w:t>
      </w:r>
      <w:r w:rsidRPr="00B1570F">
        <w:rPr>
          <w:rFonts w:ascii="Arial" w:hAnsi="Arial" w:cs="Arial"/>
          <w:color w:val="333333"/>
          <w:sz w:val="22"/>
          <w:szCs w:val="22"/>
        </w:rPr>
        <w:t>.</w:t>
      </w:r>
      <w:r w:rsidR="007A5B92">
        <w:rPr>
          <w:rFonts w:ascii="Arial" w:hAnsi="Arial" w:cs="Arial"/>
          <w:color w:val="333333"/>
          <w:sz w:val="22"/>
          <w:szCs w:val="22"/>
        </w:rPr>
        <w:t xml:space="preserve"> Queda en particular exclu</w:t>
      </w:r>
      <w:r w:rsidR="002873F2">
        <w:rPr>
          <w:rFonts w:ascii="Arial" w:hAnsi="Arial" w:cs="Arial"/>
          <w:color w:val="333333"/>
          <w:sz w:val="22"/>
          <w:szCs w:val="22"/>
        </w:rPr>
        <w:t>i</w:t>
      </w:r>
      <w:r w:rsidR="007A5B92">
        <w:rPr>
          <w:rFonts w:ascii="Arial" w:hAnsi="Arial" w:cs="Arial"/>
          <w:color w:val="333333"/>
          <w:sz w:val="22"/>
          <w:szCs w:val="22"/>
        </w:rPr>
        <w:t xml:space="preserve">do de la aplicación </w:t>
      </w:r>
      <w:r w:rsidR="0065311F">
        <w:rPr>
          <w:rFonts w:ascii="Arial" w:hAnsi="Arial" w:cs="Arial"/>
          <w:color w:val="333333"/>
          <w:sz w:val="22"/>
          <w:szCs w:val="22"/>
        </w:rPr>
        <w:t>d</w:t>
      </w:r>
      <w:r w:rsidR="007A5B92">
        <w:rPr>
          <w:rFonts w:ascii="Arial" w:hAnsi="Arial" w:cs="Arial"/>
          <w:color w:val="333333"/>
          <w:sz w:val="22"/>
          <w:szCs w:val="22"/>
        </w:rPr>
        <w:t xml:space="preserve">el régimen previsto en el Capítulo VI del Título Preliminar de la Ley 40/2015, de 1 de octubre, de Régimen Jurídico de las Administraciones Públicas. </w:t>
      </w:r>
    </w:p>
    <w:p w:rsidR="00304EEC" w:rsidRPr="00304EEC" w:rsidRDefault="00304EEC" w:rsidP="00B203B6">
      <w:pPr>
        <w:shd w:val="clear" w:color="auto" w:fill="FFFFFF"/>
        <w:suppressAutoHyphens/>
        <w:spacing w:before="240" w:after="240"/>
        <w:ind w:left="-142"/>
        <w:jc w:val="both"/>
        <w:rPr>
          <w:rFonts w:ascii="Arial" w:hAnsi="Arial" w:cs="Arial"/>
          <w:b/>
          <w:color w:val="000000"/>
          <w:sz w:val="22"/>
          <w:szCs w:val="22"/>
          <w:lang w:eastAsia="ar-SA"/>
        </w:rPr>
      </w:pPr>
      <w:r w:rsidRPr="00304EEC">
        <w:rPr>
          <w:rFonts w:ascii="Arial" w:hAnsi="Arial" w:cs="Arial"/>
          <w:bCs/>
          <w:color w:val="000000"/>
          <w:sz w:val="22"/>
          <w:szCs w:val="22"/>
          <w:lang w:eastAsia="ar-SA"/>
        </w:rPr>
        <w:t xml:space="preserve">Las cuestiones litigiosas a que pueda dar lugar la interpretación y ejecución del presente convenio </w:t>
      </w:r>
      <w:r w:rsidRPr="00304EEC">
        <w:rPr>
          <w:rFonts w:ascii="Arial" w:hAnsi="Arial" w:cs="font273"/>
          <w:color w:val="000000"/>
          <w:sz w:val="22"/>
          <w:szCs w:val="22"/>
          <w:lang w:eastAsia="ar-SA"/>
        </w:rPr>
        <w:t xml:space="preserve">deberán someterse al conocimiento de los Juzgados y Tribunales del orden jurisdiccional contencioso-administrativo, conforme a </w:t>
      </w:r>
      <w:r w:rsidRPr="00304EEC">
        <w:rPr>
          <w:rFonts w:ascii="Arial" w:hAnsi="Arial" w:cs="Arial"/>
          <w:color w:val="000000"/>
          <w:sz w:val="22"/>
          <w:szCs w:val="22"/>
          <w:lang w:eastAsia="ar-SA"/>
        </w:rPr>
        <w:t xml:space="preserve">los dispuesto en la Ley 29/1998, de 13 de julio. En todo caso habrá de tenerse en cuenta lo previsto en </w:t>
      </w:r>
      <w:r w:rsidRPr="00304EEC">
        <w:rPr>
          <w:rFonts w:ascii="Arial" w:hAnsi="Arial" w:cs="Arial"/>
          <w:sz w:val="22"/>
          <w:szCs w:val="22"/>
          <w:lang w:eastAsia="ar-SA"/>
        </w:rPr>
        <w:t xml:space="preserve">la Ley 52/1997, de 27 de noviembre, de Asistencia Jurídica al Estado e Instituciones Públicas, y el Real Decreto 997/2003, de 25 de julio, que aprobó el Reglamento del Servicio Jurídico del Estado, y en caso de resultar aplicable, lo previsto en la disposición adicional única de la Ley 11/2011, de 20 de mayo, de reforma de la Ley 60/2003, de 23 de diciembre, de Arbitraje y de regulación del arbitraje institucional en la Administración General del Estado. </w:t>
      </w:r>
    </w:p>
    <w:p w:rsidR="005B4934" w:rsidRDefault="005B4934" w:rsidP="00B203B6">
      <w:pPr>
        <w:shd w:val="clear" w:color="auto" w:fill="FFFFFF"/>
        <w:suppressAutoHyphens/>
        <w:spacing w:before="240" w:after="240"/>
        <w:ind w:left="-142"/>
        <w:jc w:val="both"/>
        <w:rPr>
          <w:rFonts w:ascii="Arial" w:hAnsi="Arial" w:cs="Arial"/>
          <w:bCs/>
          <w:color w:val="000000"/>
          <w:sz w:val="22"/>
          <w:szCs w:val="22"/>
          <w:lang w:eastAsia="ar-SA"/>
        </w:rPr>
      </w:pPr>
    </w:p>
    <w:p w:rsidR="00E43D3B" w:rsidRPr="00304EEC" w:rsidRDefault="00E43D3B" w:rsidP="00E43D3B">
      <w:pPr>
        <w:shd w:val="clear" w:color="auto" w:fill="FFFFFF"/>
        <w:suppressAutoHyphens/>
        <w:spacing w:before="240" w:after="240"/>
        <w:jc w:val="both"/>
        <w:rPr>
          <w:rFonts w:ascii="Arial" w:hAnsi="Arial" w:cs="Arial"/>
          <w:bCs/>
          <w:color w:val="000000"/>
          <w:sz w:val="22"/>
          <w:szCs w:val="22"/>
          <w:lang w:eastAsia="ar-SA"/>
        </w:rPr>
      </w:pPr>
      <w:r w:rsidRPr="00304EEC">
        <w:rPr>
          <w:rFonts w:ascii="Arial" w:hAnsi="Arial" w:cs="Arial"/>
          <w:bCs/>
          <w:color w:val="000000"/>
          <w:sz w:val="22"/>
          <w:szCs w:val="22"/>
          <w:lang w:eastAsia="ar-SA"/>
        </w:rPr>
        <w:lastRenderedPageBreak/>
        <w:t>En prueba de conformidad con lo anteriormente expuesto, se firma el presente convenio, en dos ejemplares, en el lugar y fecha indicados en el inicio.</w:t>
      </w:r>
    </w:p>
    <w:p w:rsidR="00E43D3B" w:rsidRDefault="00E43D3B" w:rsidP="00E43D3B">
      <w:pPr>
        <w:pStyle w:val="HTMLconformatoprevio"/>
        <w:spacing w:before="240" w:after="240"/>
        <w:jc w:val="both"/>
      </w:pPr>
    </w:p>
    <w:p w:rsidR="00E43D3B" w:rsidRDefault="00E43D3B" w:rsidP="00E43D3B">
      <w:pPr>
        <w:pStyle w:val="HTMLconformatoprevio"/>
        <w:spacing w:before="240" w:after="240"/>
        <w:jc w:val="both"/>
      </w:pPr>
    </w:p>
    <w:p w:rsidR="00E43D3B" w:rsidRDefault="00E43D3B" w:rsidP="00E43D3B">
      <w:pPr>
        <w:jc w:val="both"/>
        <w:rPr>
          <w:b/>
          <w:sz w:val="18"/>
          <w:szCs w:val="18"/>
        </w:rPr>
      </w:pPr>
    </w:p>
    <w:tbl>
      <w:tblPr>
        <w:tblW w:w="0" w:type="auto"/>
        <w:tblLook w:val="04A0"/>
      </w:tblPr>
      <w:tblGrid>
        <w:gridCol w:w="4575"/>
        <w:gridCol w:w="4572"/>
      </w:tblGrid>
      <w:tr w:rsidR="00E43D3B" w:rsidTr="00E43D3B">
        <w:tc>
          <w:tcPr>
            <w:tcW w:w="4575" w:type="dxa"/>
            <w:shd w:val="clear" w:color="auto" w:fill="auto"/>
          </w:tcPr>
          <w:p w:rsidR="00E43D3B" w:rsidRPr="00A36751" w:rsidRDefault="00E43D3B" w:rsidP="00E43D3B">
            <w:pPr>
              <w:jc w:val="both"/>
              <w:rPr>
                <w:b/>
                <w:sz w:val="18"/>
                <w:szCs w:val="18"/>
              </w:rPr>
            </w:pPr>
            <w:r w:rsidRPr="00A36751">
              <w:rPr>
                <w:b/>
                <w:sz w:val="18"/>
                <w:szCs w:val="18"/>
              </w:rPr>
              <w:t xml:space="preserve">POR LA SECRETARIA DE ESTADO DE </w:t>
            </w:r>
          </w:p>
          <w:p w:rsidR="00E43D3B" w:rsidRPr="00A36751" w:rsidRDefault="00E43D3B" w:rsidP="00E43D3B">
            <w:pPr>
              <w:jc w:val="both"/>
              <w:rPr>
                <w:b/>
                <w:sz w:val="18"/>
                <w:szCs w:val="18"/>
              </w:rPr>
            </w:pPr>
            <w:r w:rsidRPr="00A36751">
              <w:rPr>
                <w:b/>
                <w:sz w:val="18"/>
                <w:szCs w:val="18"/>
              </w:rPr>
              <w:t xml:space="preserve">UNIVERSIDADES, INVESTIGACIÓN, </w:t>
            </w:r>
          </w:p>
          <w:p w:rsidR="00E43D3B" w:rsidRDefault="00E43D3B" w:rsidP="002F53FE">
            <w:pPr>
              <w:jc w:val="both"/>
              <w:rPr>
                <w:b/>
                <w:sz w:val="18"/>
                <w:szCs w:val="18"/>
              </w:rPr>
            </w:pPr>
            <w:r w:rsidRPr="00A36751">
              <w:rPr>
                <w:b/>
                <w:sz w:val="18"/>
                <w:szCs w:val="18"/>
              </w:rPr>
              <w:t xml:space="preserve">DESARROLLO E INNOVACIÓN  </w:t>
            </w:r>
            <w:r>
              <w:rPr>
                <w:b/>
                <w:sz w:val="18"/>
                <w:szCs w:val="18"/>
              </w:rPr>
              <w:t>DEL</w:t>
            </w:r>
          </w:p>
          <w:p w:rsidR="00E43D3B" w:rsidRDefault="00E43D3B" w:rsidP="002F53FE">
            <w:pPr>
              <w:jc w:val="both"/>
              <w:rPr>
                <w:b/>
                <w:sz w:val="18"/>
                <w:szCs w:val="18"/>
              </w:rPr>
            </w:pPr>
            <w:r w:rsidRPr="00A36751">
              <w:rPr>
                <w:b/>
                <w:sz w:val="18"/>
                <w:szCs w:val="18"/>
              </w:rPr>
              <w:t xml:space="preserve">MINISTERIO DE CIENCIA, INNOVACIÓN </w:t>
            </w:r>
          </w:p>
          <w:p w:rsidR="00E43D3B" w:rsidRDefault="00E43D3B" w:rsidP="002F53FE">
            <w:pPr>
              <w:jc w:val="both"/>
              <w:rPr>
                <w:b/>
                <w:sz w:val="18"/>
                <w:szCs w:val="18"/>
              </w:rPr>
            </w:pPr>
            <w:r w:rsidRPr="00A36751">
              <w:rPr>
                <w:b/>
                <w:sz w:val="18"/>
                <w:szCs w:val="18"/>
              </w:rPr>
              <w:t>Y UNIVERSIDADES</w:t>
            </w:r>
            <w:r>
              <w:rPr>
                <w:b/>
                <w:sz w:val="18"/>
                <w:szCs w:val="18"/>
              </w:rPr>
              <w:t xml:space="preserve"> </w:t>
            </w:r>
          </w:p>
          <w:p w:rsidR="00E43D3B" w:rsidRPr="00A36751" w:rsidRDefault="00E43D3B" w:rsidP="002F53FE">
            <w:pPr>
              <w:jc w:val="both"/>
              <w:rPr>
                <w:b/>
                <w:sz w:val="18"/>
                <w:szCs w:val="18"/>
              </w:rPr>
            </w:pPr>
            <w:r w:rsidRPr="00A36751">
              <w:rPr>
                <w:b/>
                <w:sz w:val="18"/>
                <w:szCs w:val="18"/>
              </w:rPr>
              <w:t>(R.D. 587/2018, DE 18 DE JUNIO)</w:t>
            </w: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r w:rsidRPr="00A36751">
              <w:rPr>
                <w:b/>
                <w:sz w:val="18"/>
                <w:szCs w:val="18"/>
              </w:rPr>
              <w:t>DÑA. ANGELES HERAS CABALLERO</w:t>
            </w:r>
          </w:p>
          <w:p w:rsidR="00E43D3B" w:rsidRPr="00A36751" w:rsidRDefault="00E43D3B" w:rsidP="002F53FE">
            <w:pPr>
              <w:jc w:val="both"/>
              <w:rPr>
                <w:b/>
                <w:sz w:val="18"/>
                <w:szCs w:val="18"/>
              </w:rPr>
            </w:pPr>
          </w:p>
        </w:tc>
        <w:tc>
          <w:tcPr>
            <w:tcW w:w="4572" w:type="dxa"/>
            <w:shd w:val="clear" w:color="auto" w:fill="auto"/>
          </w:tcPr>
          <w:p w:rsidR="00E43D3B" w:rsidRPr="00A36751" w:rsidRDefault="00E43D3B" w:rsidP="002F53FE">
            <w:pPr>
              <w:jc w:val="both"/>
              <w:rPr>
                <w:b/>
                <w:sz w:val="18"/>
                <w:szCs w:val="18"/>
              </w:rPr>
            </w:pPr>
            <w:r w:rsidRPr="00A36751">
              <w:rPr>
                <w:b/>
                <w:sz w:val="18"/>
                <w:szCs w:val="18"/>
              </w:rPr>
              <w:t xml:space="preserve">POR EL CABILDO DE GRAN CANARIA </w:t>
            </w:r>
          </w:p>
          <w:p w:rsidR="00E43D3B" w:rsidRPr="00A36751" w:rsidRDefault="00E43D3B" w:rsidP="002F53FE">
            <w:pPr>
              <w:jc w:val="both"/>
              <w:rPr>
                <w:b/>
                <w:sz w:val="18"/>
                <w:szCs w:val="18"/>
              </w:rPr>
            </w:pPr>
            <w:r w:rsidRPr="00A36751">
              <w:rPr>
                <w:b/>
                <w:sz w:val="18"/>
                <w:szCs w:val="18"/>
              </w:rPr>
              <w:t xml:space="preserve">EL EXMO PRESIDENTE </w:t>
            </w: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p>
          <w:p w:rsidR="00E43D3B" w:rsidRPr="00A36751" w:rsidRDefault="00E43D3B" w:rsidP="002F53FE">
            <w:pPr>
              <w:jc w:val="both"/>
              <w:rPr>
                <w:b/>
                <w:sz w:val="18"/>
                <w:szCs w:val="18"/>
              </w:rPr>
            </w:pPr>
            <w:r w:rsidRPr="00A36751">
              <w:rPr>
                <w:b/>
                <w:sz w:val="18"/>
                <w:szCs w:val="18"/>
              </w:rPr>
              <w:t>D. ANTONIO MORALES MÉNDEZ</w:t>
            </w:r>
          </w:p>
          <w:p w:rsidR="00E43D3B" w:rsidRPr="00A36751" w:rsidRDefault="00E43D3B" w:rsidP="002F53FE">
            <w:pPr>
              <w:jc w:val="both"/>
              <w:rPr>
                <w:b/>
                <w:sz w:val="18"/>
                <w:szCs w:val="18"/>
              </w:rPr>
            </w:pPr>
          </w:p>
        </w:tc>
      </w:tr>
    </w:tbl>
    <w:p w:rsidR="00BA40FE" w:rsidRDefault="00BA40FE" w:rsidP="00E43D3B">
      <w:pPr>
        <w:pStyle w:val="Textoindependiente"/>
        <w:spacing w:after="0"/>
        <w:jc w:val="center"/>
        <w:rPr>
          <w:b/>
          <w:sz w:val="18"/>
          <w:szCs w:val="18"/>
        </w:rPr>
      </w:pPr>
    </w:p>
    <w:p w:rsidR="00BA40FE" w:rsidRDefault="00BA40FE" w:rsidP="00E43D3B">
      <w:pPr>
        <w:pStyle w:val="Textoindependiente"/>
        <w:spacing w:after="0"/>
        <w:jc w:val="center"/>
        <w:rPr>
          <w:b/>
          <w:sz w:val="18"/>
          <w:szCs w:val="18"/>
        </w:rPr>
      </w:pPr>
    </w:p>
    <w:p w:rsidR="00E43D3B" w:rsidRPr="00E43D3B" w:rsidRDefault="00E43D3B" w:rsidP="00E43D3B">
      <w:pPr>
        <w:pStyle w:val="Textoindependiente"/>
        <w:spacing w:after="0"/>
        <w:jc w:val="center"/>
        <w:rPr>
          <w:b/>
          <w:sz w:val="18"/>
          <w:szCs w:val="18"/>
        </w:rPr>
      </w:pPr>
      <w:bookmarkStart w:id="0" w:name="_GoBack"/>
      <w:bookmarkEnd w:id="0"/>
      <w:r w:rsidRPr="00E43D3B">
        <w:rPr>
          <w:b/>
          <w:sz w:val="18"/>
          <w:szCs w:val="18"/>
        </w:rPr>
        <w:t>LA TITULAR ACCIDENTAL</w:t>
      </w:r>
    </w:p>
    <w:p w:rsidR="00E43D3B" w:rsidRPr="00E43D3B" w:rsidRDefault="00E43D3B" w:rsidP="00E43D3B">
      <w:pPr>
        <w:pStyle w:val="Textoindependiente"/>
        <w:spacing w:after="0"/>
        <w:jc w:val="center"/>
        <w:rPr>
          <w:b/>
          <w:sz w:val="18"/>
          <w:szCs w:val="18"/>
        </w:rPr>
      </w:pPr>
      <w:r w:rsidRPr="00E43D3B">
        <w:rPr>
          <w:b/>
          <w:sz w:val="18"/>
          <w:szCs w:val="18"/>
        </w:rPr>
        <w:t>DEL ÓRGANO DE APOYO</w:t>
      </w:r>
    </w:p>
    <w:p w:rsidR="00E43D3B" w:rsidRPr="00E43D3B" w:rsidRDefault="00E43D3B" w:rsidP="00E43D3B">
      <w:pPr>
        <w:pStyle w:val="Textoindependiente"/>
        <w:spacing w:after="0"/>
        <w:jc w:val="center"/>
        <w:rPr>
          <w:b/>
          <w:sz w:val="18"/>
          <w:szCs w:val="18"/>
        </w:rPr>
      </w:pPr>
      <w:r w:rsidRPr="00E43D3B">
        <w:rPr>
          <w:b/>
          <w:sz w:val="18"/>
          <w:szCs w:val="18"/>
        </w:rPr>
        <w:t>AL CONSEJO DE GOBIERNO INSULAR</w:t>
      </w:r>
    </w:p>
    <w:p w:rsidR="00E43D3B" w:rsidRDefault="00E43D3B" w:rsidP="00E43D3B">
      <w:pPr>
        <w:pStyle w:val="Textoindependiente"/>
        <w:spacing w:after="0"/>
        <w:jc w:val="center"/>
        <w:rPr>
          <w:b/>
          <w:sz w:val="18"/>
          <w:szCs w:val="18"/>
        </w:rPr>
      </w:pPr>
    </w:p>
    <w:p w:rsidR="00BA40FE" w:rsidRDefault="00BA40FE" w:rsidP="00E43D3B">
      <w:pPr>
        <w:pStyle w:val="Textoindependiente"/>
        <w:spacing w:after="0"/>
        <w:jc w:val="center"/>
        <w:rPr>
          <w:b/>
          <w:sz w:val="18"/>
          <w:szCs w:val="18"/>
        </w:rPr>
      </w:pPr>
    </w:p>
    <w:p w:rsidR="00BA40FE" w:rsidRDefault="00BA40FE" w:rsidP="00E43D3B">
      <w:pPr>
        <w:pStyle w:val="Textoindependiente"/>
        <w:spacing w:after="0"/>
        <w:jc w:val="center"/>
        <w:rPr>
          <w:b/>
          <w:sz w:val="18"/>
          <w:szCs w:val="18"/>
        </w:rPr>
      </w:pPr>
    </w:p>
    <w:p w:rsidR="00BA40FE" w:rsidRDefault="00BA40FE" w:rsidP="00E43D3B">
      <w:pPr>
        <w:pStyle w:val="Textoindependiente"/>
        <w:spacing w:after="0"/>
        <w:jc w:val="center"/>
        <w:rPr>
          <w:b/>
          <w:sz w:val="18"/>
          <w:szCs w:val="18"/>
        </w:rPr>
      </w:pPr>
    </w:p>
    <w:p w:rsidR="00BA40FE" w:rsidRDefault="00BA40FE" w:rsidP="00E43D3B">
      <w:pPr>
        <w:pStyle w:val="Textoindependiente"/>
        <w:spacing w:after="0"/>
        <w:jc w:val="center"/>
        <w:rPr>
          <w:b/>
          <w:sz w:val="18"/>
          <w:szCs w:val="18"/>
        </w:rPr>
      </w:pPr>
    </w:p>
    <w:p w:rsidR="00BA40FE" w:rsidRDefault="00BA40FE" w:rsidP="00E43D3B">
      <w:pPr>
        <w:pStyle w:val="Textoindependiente"/>
        <w:spacing w:after="0"/>
        <w:jc w:val="center"/>
        <w:rPr>
          <w:b/>
          <w:sz w:val="18"/>
          <w:szCs w:val="18"/>
        </w:rPr>
      </w:pPr>
    </w:p>
    <w:p w:rsidR="00BA40FE" w:rsidRDefault="00BA40FE" w:rsidP="00E43D3B">
      <w:pPr>
        <w:pStyle w:val="Textoindependiente"/>
        <w:spacing w:after="0"/>
        <w:jc w:val="center"/>
        <w:rPr>
          <w:b/>
          <w:sz w:val="18"/>
          <w:szCs w:val="18"/>
        </w:rPr>
      </w:pPr>
    </w:p>
    <w:p w:rsidR="00BA40FE" w:rsidRPr="00E43D3B" w:rsidRDefault="00BA40FE" w:rsidP="00E43D3B">
      <w:pPr>
        <w:pStyle w:val="Textoindependiente"/>
        <w:spacing w:after="0"/>
        <w:jc w:val="center"/>
        <w:rPr>
          <w:b/>
          <w:sz w:val="18"/>
          <w:szCs w:val="18"/>
        </w:rPr>
      </w:pPr>
    </w:p>
    <w:p w:rsidR="00E43D3B" w:rsidRPr="00E43D3B" w:rsidRDefault="00E43D3B" w:rsidP="00E43D3B">
      <w:pPr>
        <w:pStyle w:val="Textoindependiente"/>
        <w:spacing w:after="0"/>
        <w:jc w:val="center"/>
        <w:rPr>
          <w:b/>
          <w:sz w:val="18"/>
          <w:szCs w:val="18"/>
        </w:rPr>
      </w:pPr>
      <w:r>
        <w:rPr>
          <w:b/>
          <w:sz w:val="18"/>
          <w:szCs w:val="18"/>
        </w:rPr>
        <w:t>DÑA.</w:t>
      </w:r>
      <w:r w:rsidRPr="00E43D3B">
        <w:rPr>
          <w:b/>
          <w:sz w:val="18"/>
          <w:szCs w:val="18"/>
        </w:rPr>
        <w:t xml:space="preserve"> CARMEN DELIA MORALES</w:t>
      </w:r>
    </w:p>
    <w:p w:rsidR="00E43D3B" w:rsidRPr="00F251F6" w:rsidRDefault="00E43D3B" w:rsidP="00E43D3B">
      <w:pPr>
        <w:rPr>
          <w:rFonts w:ascii="Optima" w:hAnsi="Optima"/>
          <w:b/>
        </w:rPr>
      </w:pPr>
    </w:p>
    <w:p w:rsidR="00E43D3B" w:rsidRPr="00A8616B" w:rsidRDefault="00E43D3B" w:rsidP="00E43D3B">
      <w:pPr>
        <w:jc w:val="both"/>
        <w:rPr>
          <w:b/>
          <w:sz w:val="18"/>
          <w:szCs w:val="18"/>
        </w:rPr>
      </w:pPr>
    </w:p>
    <w:sectPr w:rsidR="00E43D3B" w:rsidRPr="00A8616B" w:rsidSect="007675A1">
      <w:headerReference w:type="default" r:id="rId8"/>
      <w:footerReference w:type="default" r:id="rId9"/>
      <w:pgSz w:w="11906" w:h="16838" w:code="9"/>
      <w:pgMar w:top="2694" w:right="1274" w:bottom="1134" w:left="1701" w:header="709" w:footer="55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E72" w:rsidRDefault="009A1E72">
      <w:r>
        <w:separator/>
      </w:r>
    </w:p>
  </w:endnote>
  <w:endnote w:type="continuationSeparator" w:id="1">
    <w:p w:rsidR="009A1E72" w:rsidRDefault="009A1E7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Roman, 'Times New Roman'">
    <w:charset w:val="00"/>
    <w:family w:val="roman"/>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font273">
    <w:charset w:val="00"/>
    <w:family w:val="auto"/>
    <w:pitch w:val="variable"/>
    <w:sig w:usb0="00000000" w:usb1="00000000" w:usb2="00000000" w:usb3="00000000" w:csb0="00000000" w:csb1="00000000"/>
  </w:font>
  <w:font w:name="Optima">
    <w:panose1 w:val="020B0502050508020304"/>
    <w:charset w:val="00"/>
    <w:family w:val="swiss"/>
    <w:pitch w:val="variable"/>
    <w:sig w:usb0="00000007" w:usb1="00000000" w:usb2="00000000" w:usb3="00000000" w:csb0="00000093" w:csb1="00000000"/>
  </w:font>
  <w:font w:name="CG Omeg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6873432"/>
      <w:docPartObj>
        <w:docPartGallery w:val="Page Numbers (Bottom of Page)"/>
        <w:docPartUnique/>
      </w:docPartObj>
    </w:sdtPr>
    <w:sdtContent>
      <w:p w:rsidR="007675A1" w:rsidRDefault="001B737A">
        <w:pPr>
          <w:pStyle w:val="Piedepgina"/>
          <w:jc w:val="center"/>
        </w:pPr>
        <w:r>
          <w:fldChar w:fldCharType="begin"/>
        </w:r>
        <w:r w:rsidR="007675A1">
          <w:instrText>PAGE   \* MERGEFORMAT</w:instrText>
        </w:r>
        <w:r>
          <w:fldChar w:fldCharType="separate"/>
        </w:r>
        <w:r w:rsidR="00794276">
          <w:rPr>
            <w:noProof/>
          </w:rPr>
          <w:t>8</w:t>
        </w:r>
        <w:r>
          <w:fldChar w:fldCharType="end"/>
        </w:r>
      </w:p>
    </w:sdtContent>
  </w:sdt>
  <w:p w:rsidR="00892D3F" w:rsidRDefault="00892D3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E72" w:rsidRDefault="009A1E72">
      <w:r>
        <w:separator/>
      </w:r>
    </w:p>
  </w:footnote>
  <w:footnote w:type="continuationSeparator" w:id="1">
    <w:p w:rsidR="009A1E72" w:rsidRDefault="009A1E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2332" w:type="dxa"/>
      <w:tblInd w:w="-639" w:type="dxa"/>
      <w:tblLayout w:type="fixed"/>
      <w:tblCellMar>
        <w:left w:w="70" w:type="dxa"/>
        <w:right w:w="70" w:type="dxa"/>
      </w:tblCellMar>
      <w:tblLook w:val="0020"/>
    </w:tblPr>
    <w:tblGrid>
      <w:gridCol w:w="1620"/>
      <w:gridCol w:w="2775"/>
      <w:gridCol w:w="5244"/>
      <w:gridCol w:w="2693"/>
    </w:tblGrid>
    <w:tr w:rsidR="004B3B3A" w:rsidTr="004B3B3A">
      <w:trPr>
        <w:cantSplit/>
        <w:trHeight w:hRule="exact" w:val="170"/>
      </w:trPr>
      <w:tc>
        <w:tcPr>
          <w:tcW w:w="1620" w:type="dxa"/>
          <w:vMerge w:val="restart"/>
        </w:tcPr>
        <w:p w:rsidR="004B3B3A" w:rsidRDefault="004B3B3A" w:rsidP="004C1A03">
          <w:pPr>
            <w:pStyle w:val="Encabezado"/>
            <w:tabs>
              <w:tab w:val="clear" w:pos="4252"/>
              <w:tab w:val="left" w:pos="1276"/>
              <w:tab w:val="left" w:pos="6237"/>
            </w:tabs>
            <w:spacing w:line="192" w:lineRule="auto"/>
            <w:ind w:left="72"/>
            <w:jc w:val="center"/>
            <w:rPr>
              <w:rFonts w:ascii="CG Omega" w:hAnsi="CG Omega"/>
            </w:rPr>
          </w:pPr>
          <w:r>
            <w:rPr>
              <w:noProof/>
            </w:rPr>
            <w:drawing>
              <wp:inline distT="0" distB="0" distL="0" distR="0">
                <wp:extent cx="990600" cy="952500"/>
                <wp:effectExtent l="19050" t="0" r="0" b="0"/>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lum contrast="42000"/>
                        </a:blip>
                        <a:srcRect/>
                        <a:stretch>
                          <a:fillRect/>
                        </a:stretch>
                      </pic:blipFill>
                      <pic:spPr bwMode="auto">
                        <a:xfrm>
                          <a:off x="0" y="0"/>
                          <a:ext cx="990600" cy="952500"/>
                        </a:xfrm>
                        <a:prstGeom prst="rect">
                          <a:avLst/>
                        </a:prstGeom>
                        <a:noFill/>
                        <a:ln w="9525">
                          <a:noFill/>
                          <a:miter lim="800000"/>
                          <a:headEnd/>
                          <a:tailEnd/>
                        </a:ln>
                      </pic:spPr>
                    </pic:pic>
                  </a:graphicData>
                </a:graphic>
              </wp:inline>
            </w:drawing>
          </w:r>
        </w:p>
      </w:tc>
      <w:tc>
        <w:tcPr>
          <w:tcW w:w="2775" w:type="dxa"/>
          <w:vMerge w:val="restart"/>
        </w:tcPr>
        <w:p w:rsidR="004B3B3A" w:rsidRPr="00F83841" w:rsidRDefault="004B3B3A" w:rsidP="004C1A03">
          <w:pPr>
            <w:pStyle w:val="Encabezado"/>
            <w:tabs>
              <w:tab w:val="clear" w:pos="4252"/>
              <w:tab w:val="left" w:pos="1276"/>
              <w:tab w:val="left" w:pos="6237"/>
            </w:tabs>
            <w:rPr>
              <w:rFonts w:ascii="Arial" w:hAnsi="Arial" w:cs="Arial"/>
              <w:sz w:val="18"/>
              <w:szCs w:val="18"/>
            </w:rPr>
          </w:pPr>
          <w:r>
            <w:rPr>
              <w:sz w:val="20"/>
            </w:rPr>
            <w:br/>
          </w:r>
          <w:r>
            <w:rPr>
              <w:sz w:val="20"/>
            </w:rPr>
            <w:br/>
          </w:r>
          <w:r w:rsidRPr="00F83841">
            <w:rPr>
              <w:rFonts w:ascii="Arial" w:hAnsi="Arial" w:cs="Arial"/>
              <w:sz w:val="18"/>
              <w:szCs w:val="18"/>
            </w:rPr>
            <w:t>MINISTERIO</w:t>
          </w:r>
        </w:p>
        <w:p w:rsidR="004B3B3A" w:rsidRPr="00F83841" w:rsidRDefault="004B3B3A" w:rsidP="004C1A03">
          <w:pPr>
            <w:pStyle w:val="Encabezado"/>
            <w:tabs>
              <w:tab w:val="clear" w:pos="4252"/>
              <w:tab w:val="left" w:pos="1276"/>
              <w:tab w:val="left" w:pos="6237"/>
            </w:tabs>
            <w:rPr>
              <w:rFonts w:ascii="Arial" w:hAnsi="Arial" w:cs="Arial"/>
              <w:sz w:val="18"/>
              <w:szCs w:val="18"/>
            </w:rPr>
          </w:pPr>
          <w:r w:rsidRPr="00F83841">
            <w:rPr>
              <w:rFonts w:ascii="Arial" w:hAnsi="Arial" w:cs="Arial"/>
              <w:sz w:val="18"/>
              <w:szCs w:val="18"/>
            </w:rPr>
            <w:t>DE CIENCIA, INNOVACIÓN</w:t>
          </w:r>
        </w:p>
        <w:p w:rsidR="004B3B3A" w:rsidRDefault="004B3B3A" w:rsidP="004C1A03">
          <w:pPr>
            <w:pStyle w:val="Encabezado"/>
            <w:tabs>
              <w:tab w:val="clear" w:pos="4252"/>
              <w:tab w:val="left" w:pos="1276"/>
              <w:tab w:val="left" w:pos="6237"/>
            </w:tabs>
            <w:rPr>
              <w:sz w:val="20"/>
            </w:rPr>
          </w:pPr>
          <w:r w:rsidRPr="00F83841">
            <w:rPr>
              <w:rFonts w:ascii="Arial" w:hAnsi="Arial" w:cs="Arial"/>
              <w:sz w:val="18"/>
              <w:szCs w:val="18"/>
            </w:rPr>
            <w:t>Y UNIVERSIDADES</w:t>
          </w:r>
        </w:p>
      </w:tc>
      <w:tc>
        <w:tcPr>
          <w:tcW w:w="5244" w:type="dxa"/>
          <w:vMerge w:val="restart"/>
        </w:tcPr>
        <w:p w:rsidR="004B3B3A" w:rsidRDefault="004B3B3A" w:rsidP="00793364">
          <w:pPr>
            <w:pStyle w:val="Encabezado"/>
            <w:tabs>
              <w:tab w:val="left" w:pos="1276"/>
            </w:tabs>
            <w:ind w:right="-212"/>
            <w:rPr>
              <w:sz w:val="20"/>
            </w:rPr>
          </w:pPr>
          <w:r>
            <w:tab/>
          </w:r>
          <w:r>
            <w:rPr>
              <w:rFonts w:ascii="Arial" w:hAnsi="Arial" w:cs="Arial"/>
              <w:noProof/>
              <w:sz w:val="20"/>
            </w:rPr>
            <w:t xml:space="preserve">                               </w:t>
          </w:r>
          <w:r w:rsidR="00CE07DD">
            <w:rPr>
              <w:rFonts w:ascii="Arial" w:hAnsi="Arial" w:cs="Arial"/>
              <w:noProof/>
              <w:sz w:val="20"/>
            </w:rPr>
            <w:t xml:space="preserve"> </w:t>
          </w:r>
          <w:r w:rsidR="00793364">
            <w:rPr>
              <w:rFonts w:ascii="Arial" w:hAnsi="Arial" w:cs="Arial"/>
              <w:noProof/>
              <w:sz w:val="20"/>
            </w:rPr>
            <w:t xml:space="preserve">  </w:t>
          </w:r>
          <w:r w:rsidR="00CE07DD">
            <w:rPr>
              <w:rFonts w:ascii="Arial" w:hAnsi="Arial" w:cs="Arial"/>
              <w:noProof/>
              <w:sz w:val="20"/>
            </w:rPr>
            <w:t xml:space="preserve">  </w:t>
          </w:r>
          <w:r>
            <w:rPr>
              <w:rFonts w:ascii="Arial" w:hAnsi="Arial" w:cs="Arial"/>
              <w:noProof/>
              <w:sz w:val="20"/>
            </w:rPr>
            <w:t xml:space="preserve">  </w:t>
          </w:r>
          <w:r>
            <w:rPr>
              <w:rFonts w:ascii="Arial" w:hAnsi="Arial" w:cs="Arial"/>
              <w:noProof/>
              <w:sz w:val="20"/>
            </w:rPr>
            <w:drawing>
              <wp:inline distT="0" distB="0" distL="0" distR="0">
                <wp:extent cx="1095375" cy="928142"/>
                <wp:effectExtent l="0" t="0" r="0" b="5715"/>
                <wp:docPr id="3" name="Imagen 3" descr="C:\Users\asuncion.arbeiza\AppData\Local\Microsoft\Windows\Temporary Internet Files\Content.Outlook\Q5EVQOOS\Marca_Cabildo cmyk o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ncion.arbeiza\AppData\Local\Microsoft\Windows\Temporary Internet Files\Content.Outlook\Q5EVQOOS\Marca_Cabildo cmyk ok_.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H="1" flipV="1">
                          <a:off x="0" y="0"/>
                          <a:ext cx="1101982" cy="933740"/>
                        </a:xfrm>
                        <a:prstGeom prst="rect">
                          <a:avLst/>
                        </a:prstGeom>
                        <a:noFill/>
                        <a:ln>
                          <a:noFill/>
                        </a:ln>
                      </pic:spPr>
                    </pic:pic>
                  </a:graphicData>
                </a:graphic>
              </wp:inline>
            </w:drawing>
          </w:r>
        </w:p>
      </w:tc>
      <w:tc>
        <w:tcPr>
          <w:tcW w:w="2693" w:type="dxa"/>
          <w:tcBorders>
            <w:bottom w:val="nil"/>
          </w:tcBorders>
          <w:shd w:val="clear" w:color="auto" w:fill="FFFFFF" w:themeFill="background1"/>
        </w:tcPr>
        <w:p w:rsidR="004B3B3A" w:rsidRDefault="004B3B3A" w:rsidP="004C1A03">
          <w:pPr>
            <w:pStyle w:val="Encabezado"/>
            <w:tabs>
              <w:tab w:val="left" w:pos="1276"/>
              <w:tab w:val="left" w:pos="6237"/>
            </w:tabs>
            <w:rPr>
              <w:rFonts w:ascii="Arial" w:hAnsi="Arial" w:cs="Arial"/>
              <w:sz w:val="20"/>
            </w:rPr>
          </w:pPr>
        </w:p>
      </w:tc>
    </w:tr>
    <w:tr w:rsidR="004B3B3A" w:rsidTr="004B3B3A">
      <w:trPr>
        <w:cantSplit/>
        <w:trHeight w:val="1140"/>
      </w:trPr>
      <w:tc>
        <w:tcPr>
          <w:tcW w:w="1620" w:type="dxa"/>
          <w:vMerge/>
          <w:tcBorders>
            <w:bottom w:val="nil"/>
          </w:tcBorders>
          <w:vAlign w:val="center"/>
        </w:tcPr>
        <w:p w:rsidR="004B3B3A" w:rsidRDefault="004B3B3A" w:rsidP="004C1A03">
          <w:pPr>
            <w:pStyle w:val="Encabezado"/>
            <w:tabs>
              <w:tab w:val="clear" w:pos="4252"/>
              <w:tab w:val="left" w:pos="1276"/>
              <w:tab w:val="left" w:pos="6237"/>
            </w:tabs>
            <w:spacing w:line="192" w:lineRule="auto"/>
            <w:jc w:val="center"/>
          </w:pPr>
        </w:p>
      </w:tc>
      <w:tc>
        <w:tcPr>
          <w:tcW w:w="2775" w:type="dxa"/>
          <w:vMerge/>
          <w:tcBorders>
            <w:bottom w:val="nil"/>
          </w:tcBorders>
          <w:vAlign w:val="center"/>
        </w:tcPr>
        <w:p w:rsidR="004B3B3A" w:rsidRDefault="004B3B3A" w:rsidP="004C1A03">
          <w:pPr>
            <w:pStyle w:val="Encabezado"/>
            <w:tabs>
              <w:tab w:val="clear" w:pos="4252"/>
              <w:tab w:val="left" w:pos="1276"/>
              <w:tab w:val="left" w:pos="6237"/>
            </w:tabs>
            <w:rPr>
              <w:sz w:val="20"/>
            </w:rPr>
          </w:pPr>
        </w:p>
      </w:tc>
      <w:tc>
        <w:tcPr>
          <w:tcW w:w="5244" w:type="dxa"/>
          <w:vMerge/>
          <w:tcBorders>
            <w:bottom w:val="nil"/>
          </w:tcBorders>
        </w:tcPr>
        <w:p w:rsidR="004B3B3A" w:rsidRDefault="004B3B3A" w:rsidP="004C1A03">
          <w:pPr>
            <w:pStyle w:val="Encabezado"/>
            <w:tabs>
              <w:tab w:val="left" w:pos="1276"/>
            </w:tabs>
            <w:rPr>
              <w:i/>
              <w:iCs/>
              <w:sz w:val="16"/>
            </w:rPr>
          </w:pPr>
        </w:p>
      </w:tc>
      <w:tc>
        <w:tcPr>
          <w:tcW w:w="2693" w:type="dxa"/>
          <w:tcBorders>
            <w:bottom w:val="nil"/>
          </w:tcBorders>
        </w:tcPr>
        <w:p w:rsidR="004B3B3A" w:rsidRDefault="004B3B3A" w:rsidP="004C1A03">
          <w:pPr>
            <w:pStyle w:val="Encabezado"/>
            <w:tabs>
              <w:tab w:val="left" w:pos="1276"/>
              <w:tab w:val="left" w:pos="6237"/>
            </w:tabs>
            <w:rPr>
              <w:rFonts w:ascii="Arial" w:hAnsi="Arial" w:cs="Arial"/>
              <w:sz w:val="20"/>
            </w:rPr>
          </w:pPr>
        </w:p>
      </w:tc>
    </w:tr>
  </w:tbl>
  <w:p w:rsidR="004B3B3A" w:rsidRDefault="004B3B3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
    <w:nsid w:val="06B047E1"/>
    <w:multiLevelType w:val="hybridMultilevel"/>
    <w:tmpl w:val="78E08E3E"/>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A31DB4"/>
    <w:multiLevelType w:val="hybridMultilevel"/>
    <w:tmpl w:val="34F64BDA"/>
    <w:lvl w:ilvl="0" w:tplc="0C0A0017">
      <w:start w:val="1"/>
      <w:numFmt w:val="lowerLetter"/>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
    <w:nsid w:val="14EB324E"/>
    <w:multiLevelType w:val="hybridMultilevel"/>
    <w:tmpl w:val="5134A02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FF1D91"/>
    <w:multiLevelType w:val="multilevel"/>
    <w:tmpl w:val="0406B888"/>
    <w:lvl w:ilvl="0">
      <w:start w:val="1"/>
      <w:numFmt w:val="lowerRoman"/>
      <w:lvlText w:val="%1."/>
      <w:lvlJc w:val="left"/>
      <w:pPr>
        <w:tabs>
          <w:tab w:val="left" w:pos="307"/>
        </w:tabs>
        <w:ind w:left="667"/>
      </w:pPr>
      <w:rPr>
        <w:rFonts w:ascii="Arial" w:eastAsia="Arial" w:hAnsi="Arial"/>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AD2B91"/>
    <w:multiLevelType w:val="hybridMultilevel"/>
    <w:tmpl w:val="CE5E9128"/>
    <w:lvl w:ilvl="0" w:tplc="51687B74">
      <w:start w:val="1"/>
      <w:numFmt w:val="decimal"/>
      <w:lvlText w:val="%1)"/>
      <w:lvlJc w:val="left"/>
      <w:pPr>
        <w:ind w:left="2990" w:hanging="360"/>
      </w:pPr>
      <w:rPr>
        <w:rFonts w:eastAsia="Times New Roman" w:cs="Arial" w:hint="default"/>
        <w:color w:val="222222"/>
      </w:rPr>
    </w:lvl>
    <w:lvl w:ilvl="1" w:tplc="0C0A0019">
      <w:start w:val="1"/>
      <w:numFmt w:val="lowerLetter"/>
      <w:lvlText w:val="%2."/>
      <w:lvlJc w:val="left"/>
      <w:pPr>
        <w:ind w:left="3710" w:hanging="360"/>
      </w:pPr>
    </w:lvl>
    <w:lvl w:ilvl="2" w:tplc="0C0A001B" w:tentative="1">
      <w:start w:val="1"/>
      <w:numFmt w:val="lowerRoman"/>
      <w:lvlText w:val="%3."/>
      <w:lvlJc w:val="right"/>
      <w:pPr>
        <w:ind w:left="4430" w:hanging="180"/>
      </w:pPr>
    </w:lvl>
    <w:lvl w:ilvl="3" w:tplc="0C0A000F" w:tentative="1">
      <w:start w:val="1"/>
      <w:numFmt w:val="decimal"/>
      <w:lvlText w:val="%4."/>
      <w:lvlJc w:val="left"/>
      <w:pPr>
        <w:ind w:left="5150" w:hanging="360"/>
      </w:pPr>
    </w:lvl>
    <w:lvl w:ilvl="4" w:tplc="0C0A0019" w:tentative="1">
      <w:start w:val="1"/>
      <w:numFmt w:val="lowerLetter"/>
      <w:lvlText w:val="%5."/>
      <w:lvlJc w:val="left"/>
      <w:pPr>
        <w:ind w:left="5870" w:hanging="360"/>
      </w:pPr>
    </w:lvl>
    <w:lvl w:ilvl="5" w:tplc="0C0A001B" w:tentative="1">
      <w:start w:val="1"/>
      <w:numFmt w:val="lowerRoman"/>
      <w:lvlText w:val="%6."/>
      <w:lvlJc w:val="right"/>
      <w:pPr>
        <w:ind w:left="6590" w:hanging="180"/>
      </w:pPr>
    </w:lvl>
    <w:lvl w:ilvl="6" w:tplc="0C0A000F" w:tentative="1">
      <w:start w:val="1"/>
      <w:numFmt w:val="decimal"/>
      <w:lvlText w:val="%7."/>
      <w:lvlJc w:val="left"/>
      <w:pPr>
        <w:ind w:left="7310" w:hanging="360"/>
      </w:pPr>
    </w:lvl>
    <w:lvl w:ilvl="7" w:tplc="0C0A0019" w:tentative="1">
      <w:start w:val="1"/>
      <w:numFmt w:val="lowerLetter"/>
      <w:lvlText w:val="%8."/>
      <w:lvlJc w:val="left"/>
      <w:pPr>
        <w:ind w:left="8030" w:hanging="360"/>
      </w:pPr>
    </w:lvl>
    <w:lvl w:ilvl="8" w:tplc="0C0A001B" w:tentative="1">
      <w:start w:val="1"/>
      <w:numFmt w:val="lowerRoman"/>
      <w:lvlText w:val="%9."/>
      <w:lvlJc w:val="right"/>
      <w:pPr>
        <w:ind w:left="8750" w:hanging="180"/>
      </w:pPr>
    </w:lvl>
  </w:abstractNum>
  <w:abstractNum w:abstractNumId="6">
    <w:nsid w:val="1D586782"/>
    <w:multiLevelType w:val="hybridMultilevel"/>
    <w:tmpl w:val="6736041E"/>
    <w:lvl w:ilvl="0" w:tplc="0C0A0001">
      <w:start w:val="1"/>
      <w:numFmt w:val="bullet"/>
      <w:lvlText w:val=""/>
      <w:lvlJc w:val="left"/>
      <w:pPr>
        <w:ind w:left="4125" w:hanging="360"/>
      </w:pPr>
      <w:rPr>
        <w:rFonts w:ascii="Symbol" w:hAnsi="Symbol" w:hint="default"/>
      </w:rPr>
    </w:lvl>
    <w:lvl w:ilvl="1" w:tplc="0C0A0003">
      <w:start w:val="1"/>
      <w:numFmt w:val="bullet"/>
      <w:lvlText w:val="o"/>
      <w:lvlJc w:val="left"/>
      <w:pPr>
        <w:ind w:left="4845" w:hanging="360"/>
      </w:pPr>
      <w:rPr>
        <w:rFonts w:ascii="Courier New" w:hAnsi="Courier New" w:cs="Courier New" w:hint="default"/>
      </w:rPr>
    </w:lvl>
    <w:lvl w:ilvl="2" w:tplc="0C0A0005" w:tentative="1">
      <w:start w:val="1"/>
      <w:numFmt w:val="bullet"/>
      <w:lvlText w:val=""/>
      <w:lvlJc w:val="left"/>
      <w:pPr>
        <w:ind w:left="5565" w:hanging="360"/>
      </w:pPr>
      <w:rPr>
        <w:rFonts w:ascii="Wingdings" w:hAnsi="Wingdings" w:hint="default"/>
      </w:rPr>
    </w:lvl>
    <w:lvl w:ilvl="3" w:tplc="0C0A0001" w:tentative="1">
      <w:start w:val="1"/>
      <w:numFmt w:val="bullet"/>
      <w:lvlText w:val=""/>
      <w:lvlJc w:val="left"/>
      <w:pPr>
        <w:ind w:left="6285" w:hanging="360"/>
      </w:pPr>
      <w:rPr>
        <w:rFonts w:ascii="Symbol" w:hAnsi="Symbol" w:hint="default"/>
      </w:rPr>
    </w:lvl>
    <w:lvl w:ilvl="4" w:tplc="0C0A0003" w:tentative="1">
      <w:start w:val="1"/>
      <w:numFmt w:val="bullet"/>
      <w:lvlText w:val="o"/>
      <w:lvlJc w:val="left"/>
      <w:pPr>
        <w:ind w:left="7005" w:hanging="360"/>
      </w:pPr>
      <w:rPr>
        <w:rFonts w:ascii="Courier New" w:hAnsi="Courier New" w:cs="Courier New" w:hint="default"/>
      </w:rPr>
    </w:lvl>
    <w:lvl w:ilvl="5" w:tplc="0C0A0005" w:tentative="1">
      <w:start w:val="1"/>
      <w:numFmt w:val="bullet"/>
      <w:lvlText w:val=""/>
      <w:lvlJc w:val="left"/>
      <w:pPr>
        <w:ind w:left="7725" w:hanging="360"/>
      </w:pPr>
      <w:rPr>
        <w:rFonts w:ascii="Wingdings" w:hAnsi="Wingdings" w:hint="default"/>
      </w:rPr>
    </w:lvl>
    <w:lvl w:ilvl="6" w:tplc="0C0A0001" w:tentative="1">
      <w:start w:val="1"/>
      <w:numFmt w:val="bullet"/>
      <w:lvlText w:val=""/>
      <w:lvlJc w:val="left"/>
      <w:pPr>
        <w:ind w:left="8445" w:hanging="360"/>
      </w:pPr>
      <w:rPr>
        <w:rFonts w:ascii="Symbol" w:hAnsi="Symbol" w:hint="default"/>
      </w:rPr>
    </w:lvl>
    <w:lvl w:ilvl="7" w:tplc="0C0A0003" w:tentative="1">
      <w:start w:val="1"/>
      <w:numFmt w:val="bullet"/>
      <w:lvlText w:val="o"/>
      <w:lvlJc w:val="left"/>
      <w:pPr>
        <w:ind w:left="9165" w:hanging="360"/>
      </w:pPr>
      <w:rPr>
        <w:rFonts w:ascii="Courier New" w:hAnsi="Courier New" w:cs="Courier New" w:hint="default"/>
      </w:rPr>
    </w:lvl>
    <w:lvl w:ilvl="8" w:tplc="0C0A0005" w:tentative="1">
      <w:start w:val="1"/>
      <w:numFmt w:val="bullet"/>
      <w:lvlText w:val=""/>
      <w:lvlJc w:val="left"/>
      <w:pPr>
        <w:ind w:left="9885" w:hanging="360"/>
      </w:pPr>
      <w:rPr>
        <w:rFonts w:ascii="Wingdings" w:hAnsi="Wingdings" w:hint="default"/>
      </w:rPr>
    </w:lvl>
  </w:abstractNum>
  <w:abstractNum w:abstractNumId="7">
    <w:nsid w:val="23401458"/>
    <w:multiLevelType w:val="hybridMultilevel"/>
    <w:tmpl w:val="8F42482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nsid w:val="26D97B7F"/>
    <w:multiLevelType w:val="hybridMultilevel"/>
    <w:tmpl w:val="1C30C9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5BB179B"/>
    <w:multiLevelType w:val="hybridMultilevel"/>
    <w:tmpl w:val="817E38F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42311E78"/>
    <w:multiLevelType w:val="hybridMultilevel"/>
    <w:tmpl w:val="1D2C84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1A86FFB"/>
    <w:multiLevelType w:val="hybridMultilevel"/>
    <w:tmpl w:val="81540B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1D2788F"/>
    <w:multiLevelType w:val="hybridMultilevel"/>
    <w:tmpl w:val="990602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B420215"/>
    <w:multiLevelType w:val="hybridMultilevel"/>
    <w:tmpl w:val="BB7886AE"/>
    <w:lvl w:ilvl="0" w:tplc="C8AAB17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7A9D1B40"/>
    <w:multiLevelType w:val="hybridMultilevel"/>
    <w:tmpl w:val="B06CC1EE"/>
    <w:lvl w:ilvl="0" w:tplc="51687B74">
      <w:start w:val="1"/>
      <w:numFmt w:val="decimal"/>
      <w:lvlText w:val="%1)"/>
      <w:lvlJc w:val="left"/>
      <w:pPr>
        <w:ind w:left="720" w:hanging="360"/>
      </w:pPr>
      <w:rPr>
        <w:rFonts w:eastAsia="Times New Roman" w:cs="Arial" w:hint="default"/>
        <w:color w:val="2222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3"/>
  </w:num>
  <w:num w:numId="3">
    <w:abstractNumId w:val="10"/>
  </w:num>
  <w:num w:numId="4">
    <w:abstractNumId w:val="6"/>
  </w:num>
  <w:num w:numId="5">
    <w:abstractNumId w:val="1"/>
  </w:num>
  <w:num w:numId="6">
    <w:abstractNumId w:val="11"/>
  </w:num>
  <w:num w:numId="7">
    <w:abstractNumId w:val="9"/>
  </w:num>
  <w:num w:numId="8">
    <w:abstractNumId w:val="2"/>
  </w:num>
  <w:num w:numId="9">
    <w:abstractNumId w:val="4"/>
  </w:num>
  <w:num w:numId="10">
    <w:abstractNumId w:val="3"/>
  </w:num>
  <w:num w:numId="11">
    <w:abstractNumId w:val="7"/>
  </w:num>
  <w:num w:numId="12">
    <w:abstractNumId w:val="8"/>
  </w:num>
  <w:num w:numId="13">
    <w:abstractNumId w:val="12"/>
  </w:num>
  <w:num w:numId="14">
    <w:abstractNumId w:val="14"/>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3F01"/>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12289"/>
  </w:hdrShapeDefaults>
  <w:footnotePr>
    <w:footnote w:id="0"/>
    <w:footnote w:id="1"/>
  </w:footnotePr>
  <w:endnotePr>
    <w:endnote w:id="0"/>
    <w:endnote w:id="1"/>
  </w:endnotePr>
  <w:compat/>
  <w:rsids>
    <w:rsidRoot w:val="00751E74"/>
    <w:rsid w:val="00005290"/>
    <w:rsid w:val="00007C23"/>
    <w:rsid w:val="00007DB0"/>
    <w:rsid w:val="000100A6"/>
    <w:rsid w:val="00010394"/>
    <w:rsid w:val="00014897"/>
    <w:rsid w:val="00025F70"/>
    <w:rsid w:val="00030D4C"/>
    <w:rsid w:val="00042DF8"/>
    <w:rsid w:val="00043F50"/>
    <w:rsid w:val="00050A73"/>
    <w:rsid w:val="00061205"/>
    <w:rsid w:val="000655EF"/>
    <w:rsid w:val="000724B4"/>
    <w:rsid w:val="00072B2F"/>
    <w:rsid w:val="0007338A"/>
    <w:rsid w:val="000741B6"/>
    <w:rsid w:val="00080958"/>
    <w:rsid w:val="000905A6"/>
    <w:rsid w:val="00097C9C"/>
    <w:rsid w:val="000A201F"/>
    <w:rsid w:val="000B1D7B"/>
    <w:rsid w:val="000D5EE3"/>
    <w:rsid w:val="000D705B"/>
    <w:rsid w:val="000F4A38"/>
    <w:rsid w:val="000F4E54"/>
    <w:rsid w:val="00104E40"/>
    <w:rsid w:val="00111ABC"/>
    <w:rsid w:val="00115AE6"/>
    <w:rsid w:val="00121192"/>
    <w:rsid w:val="00122B17"/>
    <w:rsid w:val="0012463E"/>
    <w:rsid w:val="00136C60"/>
    <w:rsid w:val="00137D09"/>
    <w:rsid w:val="001421EB"/>
    <w:rsid w:val="0014241C"/>
    <w:rsid w:val="00147820"/>
    <w:rsid w:val="001537F4"/>
    <w:rsid w:val="00154140"/>
    <w:rsid w:val="001543BF"/>
    <w:rsid w:val="0016182F"/>
    <w:rsid w:val="00165B50"/>
    <w:rsid w:val="001707C7"/>
    <w:rsid w:val="00172A1D"/>
    <w:rsid w:val="00173090"/>
    <w:rsid w:val="00176597"/>
    <w:rsid w:val="0017770A"/>
    <w:rsid w:val="0018366B"/>
    <w:rsid w:val="00193A95"/>
    <w:rsid w:val="001A3D6C"/>
    <w:rsid w:val="001A4831"/>
    <w:rsid w:val="001B286A"/>
    <w:rsid w:val="001B28AD"/>
    <w:rsid w:val="001B320A"/>
    <w:rsid w:val="001B737A"/>
    <w:rsid w:val="001B786B"/>
    <w:rsid w:val="001C04E7"/>
    <w:rsid w:val="001C206F"/>
    <w:rsid w:val="001C7D92"/>
    <w:rsid w:val="001D27EE"/>
    <w:rsid w:val="001E1980"/>
    <w:rsid w:val="001F3BAB"/>
    <w:rsid w:val="001F4482"/>
    <w:rsid w:val="001F5507"/>
    <w:rsid w:val="001F6DC1"/>
    <w:rsid w:val="00203BD0"/>
    <w:rsid w:val="002041F3"/>
    <w:rsid w:val="00206835"/>
    <w:rsid w:val="0022457D"/>
    <w:rsid w:val="00230009"/>
    <w:rsid w:val="002409E7"/>
    <w:rsid w:val="00245B27"/>
    <w:rsid w:val="00254791"/>
    <w:rsid w:val="002639B0"/>
    <w:rsid w:val="00265948"/>
    <w:rsid w:val="00273452"/>
    <w:rsid w:val="00276D8B"/>
    <w:rsid w:val="00281EF6"/>
    <w:rsid w:val="002873F2"/>
    <w:rsid w:val="00291655"/>
    <w:rsid w:val="002A047F"/>
    <w:rsid w:val="002A6AA3"/>
    <w:rsid w:val="002B1977"/>
    <w:rsid w:val="002B2BBC"/>
    <w:rsid w:val="002B52CB"/>
    <w:rsid w:val="002C2384"/>
    <w:rsid w:val="002C3DD7"/>
    <w:rsid w:val="002D07A0"/>
    <w:rsid w:val="002D4B2E"/>
    <w:rsid w:val="002E1813"/>
    <w:rsid w:val="002F2C85"/>
    <w:rsid w:val="002F3529"/>
    <w:rsid w:val="002F53F0"/>
    <w:rsid w:val="002F6F43"/>
    <w:rsid w:val="0030049B"/>
    <w:rsid w:val="00304EEC"/>
    <w:rsid w:val="00307F98"/>
    <w:rsid w:val="00310CF6"/>
    <w:rsid w:val="00310DD9"/>
    <w:rsid w:val="00320463"/>
    <w:rsid w:val="00324816"/>
    <w:rsid w:val="00324ADF"/>
    <w:rsid w:val="003324A2"/>
    <w:rsid w:val="003330BD"/>
    <w:rsid w:val="00335AAB"/>
    <w:rsid w:val="00335B6F"/>
    <w:rsid w:val="00344270"/>
    <w:rsid w:val="003607B2"/>
    <w:rsid w:val="003644F0"/>
    <w:rsid w:val="00367379"/>
    <w:rsid w:val="00373D87"/>
    <w:rsid w:val="00376E8D"/>
    <w:rsid w:val="00377D71"/>
    <w:rsid w:val="00382272"/>
    <w:rsid w:val="00382DFD"/>
    <w:rsid w:val="0038484C"/>
    <w:rsid w:val="00394C8E"/>
    <w:rsid w:val="003A04EF"/>
    <w:rsid w:val="003A6839"/>
    <w:rsid w:val="003B064D"/>
    <w:rsid w:val="003D2CDC"/>
    <w:rsid w:val="003D473E"/>
    <w:rsid w:val="003D666B"/>
    <w:rsid w:val="003F12F0"/>
    <w:rsid w:val="003F6124"/>
    <w:rsid w:val="0041741B"/>
    <w:rsid w:val="004335F5"/>
    <w:rsid w:val="004344CD"/>
    <w:rsid w:val="00445E2D"/>
    <w:rsid w:val="00451FAA"/>
    <w:rsid w:val="00471BF3"/>
    <w:rsid w:val="004778BA"/>
    <w:rsid w:val="004838CF"/>
    <w:rsid w:val="004850FC"/>
    <w:rsid w:val="00490A48"/>
    <w:rsid w:val="004A4572"/>
    <w:rsid w:val="004A48FE"/>
    <w:rsid w:val="004A554B"/>
    <w:rsid w:val="004B3B3A"/>
    <w:rsid w:val="004B4341"/>
    <w:rsid w:val="004C0BCB"/>
    <w:rsid w:val="004C36D3"/>
    <w:rsid w:val="004C37A5"/>
    <w:rsid w:val="004D5733"/>
    <w:rsid w:val="004E13AC"/>
    <w:rsid w:val="004F03A6"/>
    <w:rsid w:val="004F3108"/>
    <w:rsid w:val="004F34A9"/>
    <w:rsid w:val="004F50FD"/>
    <w:rsid w:val="004F5D46"/>
    <w:rsid w:val="004F7895"/>
    <w:rsid w:val="0052079F"/>
    <w:rsid w:val="0053034B"/>
    <w:rsid w:val="00531989"/>
    <w:rsid w:val="005353A9"/>
    <w:rsid w:val="005434E0"/>
    <w:rsid w:val="005466C1"/>
    <w:rsid w:val="00555F0B"/>
    <w:rsid w:val="0058148C"/>
    <w:rsid w:val="00581D11"/>
    <w:rsid w:val="005829E0"/>
    <w:rsid w:val="00583900"/>
    <w:rsid w:val="00587B49"/>
    <w:rsid w:val="005900E2"/>
    <w:rsid w:val="005919DF"/>
    <w:rsid w:val="00597985"/>
    <w:rsid w:val="005A0F6E"/>
    <w:rsid w:val="005A5E6F"/>
    <w:rsid w:val="005A6DDB"/>
    <w:rsid w:val="005B4934"/>
    <w:rsid w:val="005B4FF2"/>
    <w:rsid w:val="005C092C"/>
    <w:rsid w:val="005C24EC"/>
    <w:rsid w:val="005C2CA0"/>
    <w:rsid w:val="005C3076"/>
    <w:rsid w:val="005C618F"/>
    <w:rsid w:val="005D0224"/>
    <w:rsid w:val="005D20BB"/>
    <w:rsid w:val="005D77BF"/>
    <w:rsid w:val="005E135C"/>
    <w:rsid w:val="005E260F"/>
    <w:rsid w:val="005E33A0"/>
    <w:rsid w:val="005E3D4D"/>
    <w:rsid w:val="005E4A7A"/>
    <w:rsid w:val="005F0A1A"/>
    <w:rsid w:val="005F0FFE"/>
    <w:rsid w:val="005F5675"/>
    <w:rsid w:val="0060450D"/>
    <w:rsid w:val="00604FF7"/>
    <w:rsid w:val="006071C6"/>
    <w:rsid w:val="00613556"/>
    <w:rsid w:val="00616A9F"/>
    <w:rsid w:val="00617ADF"/>
    <w:rsid w:val="00621D36"/>
    <w:rsid w:val="00624573"/>
    <w:rsid w:val="006318A7"/>
    <w:rsid w:val="00642F5C"/>
    <w:rsid w:val="00643A08"/>
    <w:rsid w:val="00643AA3"/>
    <w:rsid w:val="006457DB"/>
    <w:rsid w:val="0064685E"/>
    <w:rsid w:val="0065311F"/>
    <w:rsid w:val="00653A10"/>
    <w:rsid w:val="006620F6"/>
    <w:rsid w:val="00666952"/>
    <w:rsid w:val="00675EFB"/>
    <w:rsid w:val="006770CE"/>
    <w:rsid w:val="00677A95"/>
    <w:rsid w:val="00680A61"/>
    <w:rsid w:val="00681188"/>
    <w:rsid w:val="00683B52"/>
    <w:rsid w:val="00690C00"/>
    <w:rsid w:val="00694010"/>
    <w:rsid w:val="0069733F"/>
    <w:rsid w:val="006A4657"/>
    <w:rsid w:val="006A4F36"/>
    <w:rsid w:val="006A561C"/>
    <w:rsid w:val="006B1BE4"/>
    <w:rsid w:val="006B1EBC"/>
    <w:rsid w:val="006B7680"/>
    <w:rsid w:val="006C0850"/>
    <w:rsid w:val="006C11FC"/>
    <w:rsid w:val="006C2EEB"/>
    <w:rsid w:val="006D0FBB"/>
    <w:rsid w:val="006E4BB5"/>
    <w:rsid w:val="006E53D6"/>
    <w:rsid w:val="006E5FEF"/>
    <w:rsid w:val="006E6BC7"/>
    <w:rsid w:val="006F405E"/>
    <w:rsid w:val="006F4DE9"/>
    <w:rsid w:val="007034E7"/>
    <w:rsid w:val="00712291"/>
    <w:rsid w:val="007141D0"/>
    <w:rsid w:val="00724FCE"/>
    <w:rsid w:val="007263B9"/>
    <w:rsid w:val="007353E1"/>
    <w:rsid w:val="00735A3B"/>
    <w:rsid w:val="00736FD1"/>
    <w:rsid w:val="007462B0"/>
    <w:rsid w:val="00751E74"/>
    <w:rsid w:val="0075645F"/>
    <w:rsid w:val="007612B9"/>
    <w:rsid w:val="00766A19"/>
    <w:rsid w:val="007675A1"/>
    <w:rsid w:val="00781330"/>
    <w:rsid w:val="007842EE"/>
    <w:rsid w:val="00784C9D"/>
    <w:rsid w:val="00785446"/>
    <w:rsid w:val="00787F92"/>
    <w:rsid w:val="00793364"/>
    <w:rsid w:val="007933C7"/>
    <w:rsid w:val="00794276"/>
    <w:rsid w:val="007A50E2"/>
    <w:rsid w:val="007A5B92"/>
    <w:rsid w:val="007A6665"/>
    <w:rsid w:val="007A6FF0"/>
    <w:rsid w:val="007C1D3C"/>
    <w:rsid w:val="007D28A2"/>
    <w:rsid w:val="007D2D40"/>
    <w:rsid w:val="007E0424"/>
    <w:rsid w:val="007E19F5"/>
    <w:rsid w:val="007E3F87"/>
    <w:rsid w:val="007E539C"/>
    <w:rsid w:val="007F23D6"/>
    <w:rsid w:val="007F697A"/>
    <w:rsid w:val="00800B81"/>
    <w:rsid w:val="00800E88"/>
    <w:rsid w:val="008033E9"/>
    <w:rsid w:val="00811378"/>
    <w:rsid w:val="00812898"/>
    <w:rsid w:val="0081528C"/>
    <w:rsid w:val="008174F3"/>
    <w:rsid w:val="00821D5B"/>
    <w:rsid w:val="008308B0"/>
    <w:rsid w:val="00830BFD"/>
    <w:rsid w:val="00845D0A"/>
    <w:rsid w:val="00851CBC"/>
    <w:rsid w:val="00857E3D"/>
    <w:rsid w:val="00867C65"/>
    <w:rsid w:val="008846D2"/>
    <w:rsid w:val="00885226"/>
    <w:rsid w:val="00886D36"/>
    <w:rsid w:val="00892D3F"/>
    <w:rsid w:val="00893131"/>
    <w:rsid w:val="00896B75"/>
    <w:rsid w:val="008A248F"/>
    <w:rsid w:val="008A2541"/>
    <w:rsid w:val="008B66E0"/>
    <w:rsid w:val="008B7F4B"/>
    <w:rsid w:val="008C3EF2"/>
    <w:rsid w:val="008C55F2"/>
    <w:rsid w:val="008E64F6"/>
    <w:rsid w:val="008F021C"/>
    <w:rsid w:val="008F6D93"/>
    <w:rsid w:val="009022FA"/>
    <w:rsid w:val="00906E02"/>
    <w:rsid w:val="009116CD"/>
    <w:rsid w:val="0091320A"/>
    <w:rsid w:val="009271F9"/>
    <w:rsid w:val="009279AE"/>
    <w:rsid w:val="00932E4A"/>
    <w:rsid w:val="00936098"/>
    <w:rsid w:val="0095336A"/>
    <w:rsid w:val="00955852"/>
    <w:rsid w:val="009577B8"/>
    <w:rsid w:val="009629A1"/>
    <w:rsid w:val="0096446A"/>
    <w:rsid w:val="00964EDD"/>
    <w:rsid w:val="00967E03"/>
    <w:rsid w:val="00970CB2"/>
    <w:rsid w:val="00971C49"/>
    <w:rsid w:val="00972134"/>
    <w:rsid w:val="009917D9"/>
    <w:rsid w:val="009A1E72"/>
    <w:rsid w:val="009A50D4"/>
    <w:rsid w:val="009A587E"/>
    <w:rsid w:val="009B292E"/>
    <w:rsid w:val="009C18F4"/>
    <w:rsid w:val="009C3D40"/>
    <w:rsid w:val="009C52E0"/>
    <w:rsid w:val="009D281B"/>
    <w:rsid w:val="009E1F49"/>
    <w:rsid w:val="00A00380"/>
    <w:rsid w:val="00A01743"/>
    <w:rsid w:val="00A022F3"/>
    <w:rsid w:val="00A0320A"/>
    <w:rsid w:val="00A10135"/>
    <w:rsid w:val="00A21C57"/>
    <w:rsid w:val="00A3552B"/>
    <w:rsid w:val="00A45F07"/>
    <w:rsid w:val="00A52378"/>
    <w:rsid w:val="00A53303"/>
    <w:rsid w:val="00A5360E"/>
    <w:rsid w:val="00A5384E"/>
    <w:rsid w:val="00A541C2"/>
    <w:rsid w:val="00A55518"/>
    <w:rsid w:val="00A65A1D"/>
    <w:rsid w:val="00A677AB"/>
    <w:rsid w:val="00A703C8"/>
    <w:rsid w:val="00A719FC"/>
    <w:rsid w:val="00A73351"/>
    <w:rsid w:val="00A75066"/>
    <w:rsid w:val="00A75184"/>
    <w:rsid w:val="00A76622"/>
    <w:rsid w:val="00A77355"/>
    <w:rsid w:val="00A7779A"/>
    <w:rsid w:val="00A77EC7"/>
    <w:rsid w:val="00A805EE"/>
    <w:rsid w:val="00A80BC1"/>
    <w:rsid w:val="00A94118"/>
    <w:rsid w:val="00AA0ADA"/>
    <w:rsid w:val="00AA291A"/>
    <w:rsid w:val="00AA7427"/>
    <w:rsid w:val="00AB3991"/>
    <w:rsid w:val="00AB6C3B"/>
    <w:rsid w:val="00AC60A7"/>
    <w:rsid w:val="00AC7432"/>
    <w:rsid w:val="00AD6364"/>
    <w:rsid w:val="00AF0B35"/>
    <w:rsid w:val="00AF6863"/>
    <w:rsid w:val="00B00E7C"/>
    <w:rsid w:val="00B02741"/>
    <w:rsid w:val="00B02CB0"/>
    <w:rsid w:val="00B03113"/>
    <w:rsid w:val="00B203B6"/>
    <w:rsid w:val="00B22CEB"/>
    <w:rsid w:val="00B418EB"/>
    <w:rsid w:val="00B41B9D"/>
    <w:rsid w:val="00B503F1"/>
    <w:rsid w:val="00B549C3"/>
    <w:rsid w:val="00B60901"/>
    <w:rsid w:val="00B61002"/>
    <w:rsid w:val="00B6316D"/>
    <w:rsid w:val="00B76666"/>
    <w:rsid w:val="00B8022D"/>
    <w:rsid w:val="00B830D8"/>
    <w:rsid w:val="00B847F4"/>
    <w:rsid w:val="00B87F40"/>
    <w:rsid w:val="00B92532"/>
    <w:rsid w:val="00B960F8"/>
    <w:rsid w:val="00BA2D31"/>
    <w:rsid w:val="00BA40FE"/>
    <w:rsid w:val="00BB057A"/>
    <w:rsid w:val="00BC1E2B"/>
    <w:rsid w:val="00BC5AF0"/>
    <w:rsid w:val="00BE221D"/>
    <w:rsid w:val="00BE6FA6"/>
    <w:rsid w:val="00BF6E69"/>
    <w:rsid w:val="00C01691"/>
    <w:rsid w:val="00C04BF4"/>
    <w:rsid w:val="00C17CD6"/>
    <w:rsid w:val="00C2097B"/>
    <w:rsid w:val="00C21051"/>
    <w:rsid w:val="00C21583"/>
    <w:rsid w:val="00C221CD"/>
    <w:rsid w:val="00C246D9"/>
    <w:rsid w:val="00C25D0F"/>
    <w:rsid w:val="00C27734"/>
    <w:rsid w:val="00C324B3"/>
    <w:rsid w:val="00C342C6"/>
    <w:rsid w:val="00C3484E"/>
    <w:rsid w:val="00C36AC3"/>
    <w:rsid w:val="00C470DB"/>
    <w:rsid w:val="00C531DB"/>
    <w:rsid w:val="00C576F0"/>
    <w:rsid w:val="00C65462"/>
    <w:rsid w:val="00C75B67"/>
    <w:rsid w:val="00C80071"/>
    <w:rsid w:val="00C87B2A"/>
    <w:rsid w:val="00C925E7"/>
    <w:rsid w:val="00C967F0"/>
    <w:rsid w:val="00CA27D2"/>
    <w:rsid w:val="00CA38BA"/>
    <w:rsid w:val="00CA3D66"/>
    <w:rsid w:val="00CB407D"/>
    <w:rsid w:val="00CB5615"/>
    <w:rsid w:val="00CC13C2"/>
    <w:rsid w:val="00CC5B2B"/>
    <w:rsid w:val="00CC5F5E"/>
    <w:rsid w:val="00CD42C2"/>
    <w:rsid w:val="00CE07DD"/>
    <w:rsid w:val="00CE321D"/>
    <w:rsid w:val="00CE57B8"/>
    <w:rsid w:val="00CE7A15"/>
    <w:rsid w:val="00CF112B"/>
    <w:rsid w:val="00D05E0D"/>
    <w:rsid w:val="00D103B4"/>
    <w:rsid w:val="00D13903"/>
    <w:rsid w:val="00D14353"/>
    <w:rsid w:val="00D16109"/>
    <w:rsid w:val="00D234AB"/>
    <w:rsid w:val="00D36182"/>
    <w:rsid w:val="00D40005"/>
    <w:rsid w:val="00D46E84"/>
    <w:rsid w:val="00D5304A"/>
    <w:rsid w:val="00D61622"/>
    <w:rsid w:val="00D734FF"/>
    <w:rsid w:val="00D853FD"/>
    <w:rsid w:val="00D90045"/>
    <w:rsid w:val="00D93AAD"/>
    <w:rsid w:val="00D941BE"/>
    <w:rsid w:val="00D954EF"/>
    <w:rsid w:val="00D9686F"/>
    <w:rsid w:val="00DA63F3"/>
    <w:rsid w:val="00DA79E8"/>
    <w:rsid w:val="00DB13BC"/>
    <w:rsid w:val="00DB1513"/>
    <w:rsid w:val="00DB5B26"/>
    <w:rsid w:val="00DB6AF2"/>
    <w:rsid w:val="00DD3BD5"/>
    <w:rsid w:val="00DE27DD"/>
    <w:rsid w:val="00DE4440"/>
    <w:rsid w:val="00DF012F"/>
    <w:rsid w:val="00DF407E"/>
    <w:rsid w:val="00DF740B"/>
    <w:rsid w:val="00E02447"/>
    <w:rsid w:val="00E13DEF"/>
    <w:rsid w:val="00E17D8F"/>
    <w:rsid w:val="00E20DF0"/>
    <w:rsid w:val="00E213EC"/>
    <w:rsid w:val="00E32919"/>
    <w:rsid w:val="00E35484"/>
    <w:rsid w:val="00E40252"/>
    <w:rsid w:val="00E43576"/>
    <w:rsid w:val="00E43D3B"/>
    <w:rsid w:val="00E44911"/>
    <w:rsid w:val="00E7057C"/>
    <w:rsid w:val="00E710E7"/>
    <w:rsid w:val="00E77221"/>
    <w:rsid w:val="00E81D3A"/>
    <w:rsid w:val="00E8335B"/>
    <w:rsid w:val="00EA52A7"/>
    <w:rsid w:val="00EA627D"/>
    <w:rsid w:val="00EB3FE7"/>
    <w:rsid w:val="00EB498D"/>
    <w:rsid w:val="00EB5DCA"/>
    <w:rsid w:val="00ED0649"/>
    <w:rsid w:val="00ED1B25"/>
    <w:rsid w:val="00ED3891"/>
    <w:rsid w:val="00ED5746"/>
    <w:rsid w:val="00EE2F05"/>
    <w:rsid w:val="00EF0BFB"/>
    <w:rsid w:val="00F02427"/>
    <w:rsid w:val="00F077A7"/>
    <w:rsid w:val="00F11462"/>
    <w:rsid w:val="00F13541"/>
    <w:rsid w:val="00F15E5B"/>
    <w:rsid w:val="00F20F06"/>
    <w:rsid w:val="00F21790"/>
    <w:rsid w:val="00F24070"/>
    <w:rsid w:val="00F27479"/>
    <w:rsid w:val="00F30EB9"/>
    <w:rsid w:val="00F3150C"/>
    <w:rsid w:val="00F325F9"/>
    <w:rsid w:val="00F32BD3"/>
    <w:rsid w:val="00F339D2"/>
    <w:rsid w:val="00F35D81"/>
    <w:rsid w:val="00F37254"/>
    <w:rsid w:val="00F40528"/>
    <w:rsid w:val="00F470FD"/>
    <w:rsid w:val="00F47787"/>
    <w:rsid w:val="00F47C93"/>
    <w:rsid w:val="00F51A57"/>
    <w:rsid w:val="00F5275F"/>
    <w:rsid w:val="00F55DB6"/>
    <w:rsid w:val="00F565B4"/>
    <w:rsid w:val="00F629FE"/>
    <w:rsid w:val="00F67FB4"/>
    <w:rsid w:val="00F74EF1"/>
    <w:rsid w:val="00F80983"/>
    <w:rsid w:val="00F9364D"/>
    <w:rsid w:val="00FA0326"/>
    <w:rsid w:val="00FA2F3E"/>
    <w:rsid w:val="00FA5374"/>
    <w:rsid w:val="00FB6182"/>
    <w:rsid w:val="00FB6ECC"/>
    <w:rsid w:val="00FC0065"/>
    <w:rsid w:val="00FC32B6"/>
    <w:rsid w:val="00FC7A2F"/>
    <w:rsid w:val="00FD25AF"/>
    <w:rsid w:val="00FD500B"/>
    <w:rsid w:val="00FD5967"/>
    <w:rsid w:val="00FE2F30"/>
    <w:rsid w:val="00FE6DE9"/>
    <w:rsid w:val="00FE7976"/>
    <w:rsid w:val="00FF06C9"/>
    <w:rsid w:val="00FF1404"/>
    <w:rsid w:val="00FF3DDE"/>
    <w:rsid w:val="00FF507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37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E539C"/>
    <w:pPr>
      <w:tabs>
        <w:tab w:val="center" w:pos="4252"/>
        <w:tab w:val="right" w:pos="8504"/>
      </w:tabs>
    </w:pPr>
  </w:style>
  <w:style w:type="paragraph" w:styleId="Piedepgina">
    <w:name w:val="footer"/>
    <w:basedOn w:val="Normal"/>
    <w:link w:val="PiedepginaCar"/>
    <w:uiPriority w:val="99"/>
    <w:rsid w:val="007E539C"/>
    <w:pPr>
      <w:tabs>
        <w:tab w:val="center" w:pos="4252"/>
        <w:tab w:val="right" w:pos="8504"/>
      </w:tabs>
    </w:pPr>
  </w:style>
  <w:style w:type="table" w:styleId="Tablaconcuadrcula">
    <w:name w:val="Table Grid"/>
    <w:basedOn w:val="Tablanormal"/>
    <w:rsid w:val="00490A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9577B8"/>
    <w:rPr>
      <w:rFonts w:ascii="Tahoma" w:hAnsi="Tahoma" w:cs="Tahoma"/>
      <w:sz w:val="16"/>
      <w:szCs w:val="16"/>
    </w:rPr>
  </w:style>
  <w:style w:type="paragraph" w:styleId="Sangradetextonormal">
    <w:name w:val="Body Text Indent"/>
    <w:basedOn w:val="Normal"/>
    <w:rsid w:val="006A4F36"/>
    <w:pPr>
      <w:ind w:firstLine="708"/>
      <w:jc w:val="both"/>
    </w:pPr>
  </w:style>
  <w:style w:type="character" w:styleId="Textoennegrita">
    <w:name w:val="Strong"/>
    <w:qFormat/>
    <w:rsid w:val="00E40252"/>
    <w:rPr>
      <w:b/>
      <w:bCs/>
    </w:rPr>
  </w:style>
  <w:style w:type="character" w:customStyle="1" w:styleId="apple-style-span">
    <w:name w:val="apple-style-span"/>
    <w:basedOn w:val="Fuentedeprrafopredeter"/>
    <w:rsid w:val="005A0F6E"/>
  </w:style>
  <w:style w:type="paragraph" w:styleId="HTMLconformatoprevio">
    <w:name w:val="HTML Preformatted"/>
    <w:basedOn w:val="Normal"/>
    <w:link w:val="HTMLconformatoprevioCar"/>
    <w:uiPriority w:val="99"/>
    <w:rsid w:val="00735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ecxapple-style-span">
    <w:name w:val="ecxapple-style-span"/>
    <w:rsid w:val="002639B0"/>
  </w:style>
  <w:style w:type="paragraph" w:styleId="NormalWeb">
    <w:name w:val="Normal (Web)"/>
    <w:basedOn w:val="Normal"/>
    <w:uiPriority w:val="99"/>
    <w:unhideWhenUsed/>
    <w:rsid w:val="001B786B"/>
    <w:pPr>
      <w:spacing w:before="100" w:beforeAutospacing="1" w:after="100" w:afterAutospacing="1"/>
    </w:pPr>
  </w:style>
  <w:style w:type="character" w:customStyle="1" w:styleId="HTMLconformatoprevioCar">
    <w:name w:val="HTML con formato previo Car"/>
    <w:link w:val="HTMLconformatoprevio"/>
    <w:uiPriority w:val="99"/>
    <w:rsid w:val="00F24070"/>
    <w:rPr>
      <w:rFonts w:ascii="Courier New" w:hAnsi="Courier New" w:cs="Courier New"/>
    </w:rPr>
  </w:style>
  <w:style w:type="paragraph" w:styleId="Prrafodelista">
    <w:name w:val="List Paragraph"/>
    <w:basedOn w:val="Normal"/>
    <w:uiPriority w:val="34"/>
    <w:qFormat/>
    <w:rsid w:val="009C18F4"/>
    <w:pPr>
      <w:ind w:left="720"/>
      <w:contextualSpacing/>
    </w:pPr>
  </w:style>
  <w:style w:type="paragraph" w:styleId="Revisin">
    <w:name w:val="Revision"/>
    <w:hidden/>
    <w:uiPriority w:val="99"/>
    <w:semiHidden/>
    <w:rsid w:val="00A77EC7"/>
    <w:rPr>
      <w:sz w:val="24"/>
      <w:szCs w:val="24"/>
    </w:rPr>
  </w:style>
  <w:style w:type="character" w:styleId="Refdecomentario">
    <w:name w:val="annotation reference"/>
    <w:basedOn w:val="Fuentedeprrafopredeter"/>
    <w:rsid w:val="005F0FFE"/>
    <w:rPr>
      <w:sz w:val="16"/>
      <w:szCs w:val="16"/>
    </w:rPr>
  </w:style>
  <w:style w:type="paragraph" w:styleId="Textocomentario">
    <w:name w:val="annotation text"/>
    <w:basedOn w:val="Normal"/>
    <w:link w:val="TextocomentarioCar"/>
    <w:rsid w:val="005F0FFE"/>
    <w:rPr>
      <w:sz w:val="20"/>
      <w:szCs w:val="20"/>
    </w:rPr>
  </w:style>
  <w:style w:type="character" w:customStyle="1" w:styleId="TextocomentarioCar">
    <w:name w:val="Texto comentario Car"/>
    <w:basedOn w:val="Fuentedeprrafopredeter"/>
    <w:link w:val="Textocomentario"/>
    <w:rsid w:val="005F0FFE"/>
  </w:style>
  <w:style w:type="paragraph" w:customStyle="1" w:styleId="parrafo">
    <w:name w:val="parrafo"/>
    <w:basedOn w:val="Normal"/>
    <w:rsid w:val="005F0FFE"/>
    <w:pPr>
      <w:spacing w:before="100" w:beforeAutospacing="1" w:after="100" w:afterAutospacing="1"/>
    </w:pPr>
  </w:style>
  <w:style w:type="character" w:customStyle="1" w:styleId="PiedepginaCar">
    <w:name w:val="Pie de página Car"/>
    <w:basedOn w:val="Fuentedeprrafopredeter"/>
    <w:link w:val="Piedepgina"/>
    <w:uiPriority w:val="99"/>
    <w:rsid w:val="00892D3F"/>
    <w:rPr>
      <w:sz w:val="24"/>
      <w:szCs w:val="24"/>
    </w:rPr>
  </w:style>
  <w:style w:type="paragraph" w:customStyle="1" w:styleId="m-1983797469335361267m-5902150664143596805m-9175198830921685827msolistparagraph">
    <w:name w:val="m_-1983797469335361267m-5902150664143596805m-9175198830921685827msolistparagraph"/>
    <w:basedOn w:val="Normal"/>
    <w:rsid w:val="00972134"/>
    <w:pPr>
      <w:spacing w:before="100" w:beforeAutospacing="1" w:after="100" w:afterAutospacing="1"/>
    </w:pPr>
  </w:style>
  <w:style w:type="paragraph" w:styleId="Textonotapie">
    <w:name w:val="footnote text"/>
    <w:basedOn w:val="Normal"/>
    <w:link w:val="TextonotapieCar"/>
    <w:semiHidden/>
    <w:rsid w:val="00906E02"/>
    <w:rPr>
      <w:sz w:val="20"/>
      <w:szCs w:val="20"/>
      <w:lang w:val="es-ES_tradnl"/>
    </w:rPr>
  </w:style>
  <w:style w:type="character" w:customStyle="1" w:styleId="TextonotapieCar">
    <w:name w:val="Texto nota pie Car"/>
    <w:basedOn w:val="Fuentedeprrafopredeter"/>
    <w:link w:val="Textonotapie"/>
    <w:semiHidden/>
    <w:rsid w:val="00906E02"/>
    <w:rPr>
      <w:lang w:val="es-ES_tradnl"/>
    </w:rPr>
  </w:style>
  <w:style w:type="character" w:customStyle="1" w:styleId="EncabezadoCar">
    <w:name w:val="Encabezado Car"/>
    <w:basedOn w:val="Fuentedeprrafopredeter"/>
    <w:link w:val="Encabezado"/>
    <w:rsid w:val="004B3B3A"/>
    <w:rPr>
      <w:sz w:val="24"/>
      <w:szCs w:val="24"/>
    </w:rPr>
  </w:style>
  <w:style w:type="paragraph" w:styleId="Textoindependiente">
    <w:name w:val="Body Text"/>
    <w:basedOn w:val="Normal"/>
    <w:link w:val="TextoindependienteCar"/>
    <w:semiHidden/>
    <w:unhideWhenUsed/>
    <w:rsid w:val="00E43D3B"/>
    <w:pPr>
      <w:spacing w:after="120"/>
    </w:pPr>
  </w:style>
  <w:style w:type="character" w:customStyle="1" w:styleId="TextoindependienteCar">
    <w:name w:val="Texto independiente Car"/>
    <w:basedOn w:val="Fuentedeprrafopredeter"/>
    <w:link w:val="Textoindependiente"/>
    <w:semiHidden/>
    <w:rsid w:val="00E43D3B"/>
    <w:rPr>
      <w:sz w:val="24"/>
      <w:szCs w:val="24"/>
    </w:rPr>
  </w:style>
</w:styles>
</file>

<file path=word/webSettings.xml><?xml version="1.0" encoding="utf-8"?>
<w:webSettings xmlns:r="http://schemas.openxmlformats.org/officeDocument/2006/relationships" xmlns:w="http://schemas.openxmlformats.org/wordprocessingml/2006/main">
  <w:divs>
    <w:div w:id="17433354">
      <w:bodyDiv w:val="1"/>
      <w:marLeft w:val="0"/>
      <w:marRight w:val="0"/>
      <w:marTop w:val="0"/>
      <w:marBottom w:val="0"/>
      <w:divBdr>
        <w:top w:val="none" w:sz="0" w:space="0" w:color="auto"/>
        <w:left w:val="none" w:sz="0" w:space="0" w:color="auto"/>
        <w:bottom w:val="none" w:sz="0" w:space="0" w:color="auto"/>
        <w:right w:val="none" w:sz="0" w:space="0" w:color="auto"/>
      </w:divBdr>
    </w:div>
    <w:div w:id="73750004">
      <w:bodyDiv w:val="1"/>
      <w:marLeft w:val="0"/>
      <w:marRight w:val="0"/>
      <w:marTop w:val="0"/>
      <w:marBottom w:val="0"/>
      <w:divBdr>
        <w:top w:val="none" w:sz="0" w:space="0" w:color="auto"/>
        <w:left w:val="none" w:sz="0" w:space="0" w:color="auto"/>
        <w:bottom w:val="none" w:sz="0" w:space="0" w:color="auto"/>
        <w:right w:val="none" w:sz="0" w:space="0" w:color="auto"/>
      </w:divBdr>
      <w:divsChild>
        <w:div w:id="22637335">
          <w:marLeft w:val="0"/>
          <w:marRight w:val="0"/>
          <w:marTop w:val="0"/>
          <w:marBottom w:val="0"/>
          <w:divBdr>
            <w:top w:val="none" w:sz="0" w:space="0" w:color="auto"/>
            <w:left w:val="none" w:sz="0" w:space="0" w:color="auto"/>
            <w:bottom w:val="none" w:sz="0" w:space="0" w:color="auto"/>
            <w:right w:val="none" w:sz="0" w:space="0" w:color="auto"/>
          </w:divBdr>
        </w:div>
        <w:div w:id="954795999">
          <w:marLeft w:val="0"/>
          <w:marRight w:val="0"/>
          <w:marTop w:val="0"/>
          <w:marBottom w:val="0"/>
          <w:divBdr>
            <w:top w:val="none" w:sz="0" w:space="0" w:color="auto"/>
            <w:left w:val="none" w:sz="0" w:space="0" w:color="auto"/>
            <w:bottom w:val="none" w:sz="0" w:space="0" w:color="auto"/>
            <w:right w:val="none" w:sz="0" w:space="0" w:color="auto"/>
          </w:divBdr>
        </w:div>
      </w:divsChild>
    </w:div>
    <w:div w:id="104815124">
      <w:bodyDiv w:val="1"/>
      <w:marLeft w:val="0"/>
      <w:marRight w:val="0"/>
      <w:marTop w:val="0"/>
      <w:marBottom w:val="0"/>
      <w:divBdr>
        <w:top w:val="none" w:sz="0" w:space="0" w:color="auto"/>
        <w:left w:val="none" w:sz="0" w:space="0" w:color="auto"/>
        <w:bottom w:val="none" w:sz="0" w:space="0" w:color="auto"/>
        <w:right w:val="none" w:sz="0" w:space="0" w:color="auto"/>
      </w:divBdr>
    </w:div>
    <w:div w:id="110440704">
      <w:bodyDiv w:val="1"/>
      <w:marLeft w:val="0"/>
      <w:marRight w:val="0"/>
      <w:marTop w:val="0"/>
      <w:marBottom w:val="0"/>
      <w:divBdr>
        <w:top w:val="none" w:sz="0" w:space="0" w:color="auto"/>
        <w:left w:val="none" w:sz="0" w:space="0" w:color="auto"/>
        <w:bottom w:val="none" w:sz="0" w:space="0" w:color="auto"/>
        <w:right w:val="none" w:sz="0" w:space="0" w:color="auto"/>
      </w:divBdr>
    </w:div>
    <w:div w:id="167642208">
      <w:bodyDiv w:val="1"/>
      <w:marLeft w:val="0"/>
      <w:marRight w:val="0"/>
      <w:marTop w:val="0"/>
      <w:marBottom w:val="0"/>
      <w:divBdr>
        <w:top w:val="none" w:sz="0" w:space="0" w:color="auto"/>
        <w:left w:val="none" w:sz="0" w:space="0" w:color="auto"/>
        <w:bottom w:val="none" w:sz="0" w:space="0" w:color="auto"/>
        <w:right w:val="none" w:sz="0" w:space="0" w:color="auto"/>
      </w:divBdr>
    </w:div>
    <w:div w:id="231430535">
      <w:bodyDiv w:val="1"/>
      <w:marLeft w:val="0"/>
      <w:marRight w:val="0"/>
      <w:marTop w:val="0"/>
      <w:marBottom w:val="0"/>
      <w:divBdr>
        <w:top w:val="none" w:sz="0" w:space="0" w:color="auto"/>
        <w:left w:val="none" w:sz="0" w:space="0" w:color="auto"/>
        <w:bottom w:val="none" w:sz="0" w:space="0" w:color="auto"/>
        <w:right w:val="none" w:sz="0" w:space="0" w:color="auto"/>
      </w:divBdr>
      <w:divsChild>
        <w:div w:id="628631983">
          <w:marLeft w:val="0"/>
          <w:marRight w:val="0"/>
          <w:marTop w:val="0"/>
          <w:marBottom w:val="0"/>
          <w:divBdr>
            <w:top w:val="none" w:sz="0" w:space="0" w:color="auto"/>
            <w:left w:val="none" w:sz="0" w:space="0" w:color="auto"/>
            <w:bottom w:val="none" w:sz="0" w:space="0" w:color="auto"/>
            <w:right w:val="none" w:sz="0" w:space="0" w:color="auto"/>
          </w:divBdr>
        </w:div>
        <w:div w:id="750543707">
          <w:marLeft w:val="0"/>
          <w:marRight w:val="0"/>
          <w:marTop w:val="0"/>
          <w:marBottom w:val="0"/>
          <w:divBdr>
            <w:top w:val="none" w:sz="0" w:space="0" w:color="auto"/>
            <w:left w:val="none" w:sz="0" w:space="0" w:color="auto"/>
            <w:bottom w:val="none" w:sz="0" w:space="0" w:color="auto"/>
            <w:right w:val="none" w:sz="0" w:space="0" w:color="auto"/>
          </w:divBdr>
        </w:div>
        <w:div w:id="1265697959">
          <w:marLeft w:val="0"/>
          <w:marRight w:val="0"/>
          <w:marTop w:val="0"/>
          <w:marBottom w:val="0"/>
          <w:divBdr>
            <w:top w:val="none" w:sz="0" w:space="0" w:color="auto"/>
            <w:left w:val="none" w:sz="0" w:space="0" w:color="auto"/>
            <w:bottom w:val="none" w:sz="0" w:space="0" w:color="auto"/>
            <w:right w:val="none" w:sz="0" w:space="0" w:color="auto"/>
          </w:divBdr>
        </w:div>
        <w:div w:id="1636565737">
          <w:marLeft w:val="0"/>
          <w:marRight w:val="0"/>
          <w:marTop w:val="0"/>
          <w:marBottom w:val="0"/>
          <w:divBdr>
            <w:top w:val="none" w:sz="0" w:space="0" w:color="auto"/>
            <w:left w:val="none" w:sz="0" w:space="0" w:color="auto"/>
            <w:bottom w:val="none" w:sz="0" w:space="0" w:color="auto"/>
            <w:right w:val="none" w:sz="0" w:space="0" w:color="auto"/>
          </w:divBdr>
        </w:div>
      </w:divsChild>
    </w:div>
    <w:div w:id="251554194">
      <w:bodyDiv w:val="1"/>
      <w:marLeft w:val="0"/>
      <w:marRight w:val="0"/>
      <w:marTop w:val="0"/>
      <w:marBottom w:val="0"/>
      <w:divBdr>
        <w:top w:val="none" w:sz="0" w:space="0" w:color="auto"/>
        <w:left w:val="none" w:sz="0" w:space="0" w:color="auto"/>
        <w:bottom w:val="none" w:sz="0" w:space="0" w:color="auto"/>
        <w:right w:val="none" w:sz="0" w:space="0" w:color="auto"/>
      </w:divBdr>
    </w:div>
    <w:div w:id="366757933">
      <w:bodyDiv w:val="1"/>
      <w:marLeft w:val="0"/>
      <w:marRight w:val="0"/>
      <w:marTop w:val="0"/>
      <w:marBottom w:val="0"/>
      <w:divBdr>
        <w:top w:val="none" w:sz="0" w:space="0" w:color="auto"/>
        <w:left w:val="none" w:sz="0" w:space="0" w:color="auto"/>
        <w:bottom w:val="none" w:sz="0" w:space="0" w:color="auto"/>
        <w:right w:val="none" w:sz="0" w:space="0" w:color="auto"/>
      </w:divBdr>
      <w:divsChild>
        <w:div w:id="1541088276">
          <w:marLeft w:val="0"/>
          <w:marRight w:val="0"/>
          <w:marTop w:val="0"/>
          <w:marBottom w:val="0"/>
          <w:divBdr>
            <w:top w:val="none" w:sz="0" w:space="0" w:color="auto"/>
            <w:left w:val="none" w:sz="0" w:space="0" w:color="auto"/>
            <w:bottom w:val="none" w:sz="0" w:space="0" w:color="auto"/>
            <w:right w:val="none" w:sz="0" w:space="0" w:color="auto"/>
          </w:divBdr>
          <w:divsChild>
            <w:div w:id="1898583361">
              <w:marLeft w:val="0"/>
              <w:marRight w:val="0"/>
              <w:marTop w:val="0"/>
              <w:marBottom w:val="0"/>
              <w:divBdr>
                <w:top w:val="none" w:sz="0" w:space="0" w:color="auto"/>
                <w:left w:val="none" w:sz="0" w:space="0" w:color="auto"/>
                <w:bottom w:val="none" w:sz="0" w:space="0" w:color="auto"/>
                <w:right w:val="none" w:sz="0" w:space="0" w:color="auto"/>
              </w:divBdr>
              <w:divsChild>
                <w:div w:id="13334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5543">
      <w:bodyDiv w:val="1"/>
      <w:marLeft w:val="0"/>
      <w:marRight w:val="0"/>
      <w:marTop w:val="0"/>
      <w:marBottom w:val="0"/>
      <w:divBdr>
        <w:top w:val="none" w:sz="0" w:space="0" w:color="auto"/>
        <w:left w:val="none" w:sz="0" w:space="0" w:color="auto"/>
        <w:bottom w:val="none" w:sz="0" w:space="0" w:color="auto"/>
        <w:right w:val="none" w:sz="0" w:space="0" w:color="auto"/>
      </w:divBdr>
      <w:divsChild>
        <w:div w:id="220676843">
          <w:marLeft w:val="0"/>
          <w:marRight w:val="0"/>
          <w:marTop w:val="0"/>
          <w:marBottom w:val="0"/>
          <w:divBdr>
            <w:top w:val="none" w:sz="0" w:space="0" w:color="auto"/>
            <w:left w:val="none" w:sz="0" w:space="0" w:color="auto"/>
            <w:bottom w:val="none" w:sz="0" w:space="0" w:color="auto"/>
            <w:right w:val="none" w:sz="0" w:space="0" w:color="auto"/>
          </w:divBdr>
        </w:div>
        <w:div w:id="728653949">
          <w:marLeft w:val="0"/>
          <w:marRight w:val="0"/>
          <w:marTop w:val="0"/>
          <w:marBottom w:val="0"/>
          <w:divBdr>
            <w:top w:val="none" w:sz="0" w:space="0" w:color="auto"/>
            <w:left w:val="none" w:sz="0" w:space="0" w:color="auto"/>
            <w:bottom w:val="none" w:sz="0" w:space="0" w:color="auto"/>
            <w:right w:val="none" w:sz="0" w:space="0" w:color="auto"/>
          </w:divBdr>
        </w:div>
        <w:div w:id="953291517">
          <w:marLeft w:val="0"/>
          <w:marRight w:val="0"/>
          <w:marTop w:val="0"/>
          <w:marBottom w:val="0"/>
          <w:divBdr>
            <w:top w:val="none" w:sz="0" w:space="0" w:color="auto"/>
            <w:left w:val="none" w:sz="0" w:space="0" w:color="auto"/>
            <w:bottom w:val="none" w:sz="0" w:space="0" w:color="auto"/>
            <w:right w:val="none" w:sz="0" w:space="0" w:color="auto"/>
          </w:divBdr>
        </w:div>
        <w:div w:id="1325427567">
          <w:marLeft w:val="0"/>
          <w:marRight w:val="0"/>
          <w:marTop w:val="0"/>
          <w:marBottom w:val="0"/>
          <w:divBdr>
            <w:top w:val="none" w:sz="0" w:space="0" w:color="auto"/>
            <w:left w:val="none" w:sz="0" w:space="0" w:color="auto"/>
            <w:bottom w:val="none" w:sz="0" w:space="0" w:color="auto"/>
            <w:right w:val="none" w:sz="0" w:space="0" w:color="auto"/>
          </w:divBdr>
        </w:div>
        <w:div w:id="1348021900">
          <w:marLeft w:val="0"/>
          <w:marRight w:val="0"/>
          <w:marTop w:val="0"/>
          <w:marBottom w:val="0"/>
          <w:divBdr>
            <w:top w:val="none" w:sz="0" w:space="0" w:color="auto"/>
            <w:left w:val="none" w:sz="0" w:space="0" w:color="auto"/>
            <w:bottom w:val="none" w:sz="0" w:space="0" w:color="auto"/>
            <w:right w:val="none" w:sz="0" w:space="0" w:color="auto"/>
          </w:divBdr>
        </w:div>
      </w:divsChild>
    </w:div>
    <w:div w:id="450127580">
      <w:bodyDiv w:val="1"/>
      <w:marLeft w:val="0"/>
      <w:marRight w:val="0"/>
      <w:marTop w:val="0"/>
      <w:marBottom w:val="0"/>
      <w:divBdr>
        <w:top w:val="none" w:sz="0" w:space="0" w:color="auto"/>
        <w:left w:val="none" w:sz="0" w:space="0" w:color="auto"/>
        <w:bottom w:val="none" w:sz="0" w:space="0" w:color="auto"/>
        <w:right w:val="none" w:sz="0" w:space="0" w:color="auto"/>
      </w:divBdr>
    </w:div>
    <w:div w:id="453252009">
      <w:bodyDiv w:val="1"/>
      <w:marLeft w:val="0"/>
      <w:marRight w:val="0"/>
      <w:marTop w:val="0"/>
      <w:marBottom w:val="0"/>
      <w:divBdr>
        <w:top w:val="none" w:sz="0" w:space="0" w:color="auto"/>
        <w:left w:val="none" w:sz="0" w:space="0" w:color="auto"/>
        <w:bottom w:val="none" w:sz="0" w:space="0" w:color="auto"/>
        <w:right w:val="none" w:sz="0" w:space="0" w:color="auto"/>
      </w:divBdr>
    </w:div>
    <w:div w:id="476919331">
      <w:bodyDiv w:val="1"/>
      <w:marLeft w:val="0"/>
      <w:marRight w:val="0"/>
      <w:marTop w:val="0"/>
      <w:marBottom w:val="0"/>
      <w:divBdr>
        <w:top w:val="none" w:sz="0" w:space="0" w:color="auto"/>
        <w:left w:val="none" w:sz="0" w:space="0" w:color="auto"/>
        <w:bottom w:val="none" w:sz="0" w:space="0" w:color="auto"/>
        <w:right w:val="none" w:sz="0" w:space="0" w:color="auto"/>
      </w:divBdr>
    </w:div>
    <w:div w:id="483668177">
      <w:bodyDiv w:val="1"/>
      <w:marLeft w:val="0"/>
      <w:marRight w:val="0"/>
      <w:marTop w:val="0"/>
      <w:marBottom w:val="0"/>
      <w:divBdr>
        <w:top w:val="none" w:sz="0" w:space="0" w:color="auto"/>
        <w:left w:val="none" w:sz="0" w:space="0" w:color="auto"/>
        <w:bottom w:val="none" w:sz="0" w:space="0" w:color="auto"/>
        <w:right w:val="none" w:sz="0" w:space="0" w:color="auto"/>
      </w:divBdr>
    </w:div>
    <w:div w:id="547450465">
      <w:bodyDiv w:val="1"/>
      <w:marLeft w:val="0"/>
      <w:marRight w:val="0"/>
      <w:marTop w:val="0"/>
      <w:marBottom w:val="0"/>
      <w:divBdr>
        <w:top w:val="none" w:sz="0" w:space="0" w:color="auto"/>
        <w:left w:val="none" w:sz="0" w:space="0" w:color="auto"/>
        <w:bottom w:val="none" w:sz="0" w:space="0" w:color="auto"/>
        <w:right w:val="none" w:sz="0" w:space="0" w:color="auto"/>
      </w:divBdr>
      <w:divsChild>
        <w:div w:id="931932212">
          <w:marLeft w:val="0"/>
          <w:marRight w:val="0"/>
          <w:marTop w:val="0"/>
          <w:marBottom w:val="0"/>
          <w:divBdr>
            <w:top w:val="none" w:sz="0" w:space="0" w:color="auto"/>
            <w:left w:val="none" w:sz="0" w:space="0" w:color="auto"/>
            <w:bottom w:val="none" w:sz="0" w:space="0" w:color="auto"/>
            <w:right w:val="none" w:sz="0" w:space="0" w:color="auto"/>
          </w:divBdr>
        </w:div>
        <w:div w:id="1691447908">
          <w:marLeft w:val="0"/>
          <w:marRight w:val="0"/>
          <w:marTop w:val="0"/>
          <w:marBottom w:val="0"/>
          <w:divBdr>
            <w:top w:val="none" w:sz="0" w:space="0" w:color="auto"/>
            <w:left w:val="none" w:sz="0" w:space="0" w:color="auto"/>
            <w:bottom w:val="none" w:sz="0" w:space="0" w:color="auto"/>
            <w:right w:val="none" w:sz="0" w:space="0" w:color="auto"/>
          </w:divBdr>
        </w:div>
        <w:div w:id="1886405968">
          <w:marLeft w:val="0"/>
          <w:marRight w:val="0"/>
          <w:marTop w:val="0"/>
          <w:marBottom w:val="0"/>
          <w:divBdr>
            <w:top w:val="none" w:sz="0" w:space="0" w:color="auto"/>
            <w:left w:val="none" w:sz="0" w:space="0" w:color="auto"/>
            <w:bottom w:val="none" w:sz="0" w:space="0" w:color="auto"/>
            <w:right w:val="none" w:sz="0" w:space="0" w:color="auto"/>
          </w:divBdr>
        </w:div>
      </w:divsChild>
    </w:div>
    <w:div w:id="565996150">
      <w:bodyDiv w:val="1"/>
      <w:marLeft w:val="0"/>
      <w:marRight w:val="0"/>
      <w:marTop w:val="0"/>
      <w:marBottom w:val="0"/>
      <w:divBdr>
        <w:top w:val="none" w:sz="0" w:space="0" w:color="auto"/>
        <w:left w:val="none" w:sz="0" w:space="0" w:color="auto"/>
        <w:bottom w:val="none" w:sz="0" w:space="0" w:color="auto"/>
        <w:right w:val="none" w:sz="0" w:space="0" w:color="auto"/>
      </w:divBdr>
    </w:div>
    <w:div w:id="642127899">
      <w:bodyDiv w:val="1"/>
      <w:marLeft w:val="0"/>
      <w:marRight w:val="0"/>
      <w:marTop w:val="0"/>
      <w:marBottom w:val="0"/>
      <w:divBdr>
        <w:top w:val="none" w:sz="0" w:space="0" w:color="auto"/>
        <w:left w:val="none" w:sz="0" w:space="0" w:color="auto"/>
        <w:bottom w:val="none" w:sz="0" w:space="0" w:color="auto"/>
        <w:right w:val="none" w:sz="0" w:space="0" w:color="auto"/>
      </w:divBdr>
    </w:div>
    <w:div w:id="717049278">
      <w:bodyDiv w:val="1"/>
      <w:marLeft w:val="0"/>
      <w:marRight w:val="0"/>
      <w:marTop w:val="0"/>
      <w:marBottom w:val="0"/>
      <w:divBdr>
        <w:top w:val="none" w:sz="0" w:space="0" w:color="auto"/>
        <w:left w:val="none" w:sz="0" w:space="0" w:color="auto"/>
        <w:bottom w:val="none" w:sz="0" w:space="0" w:color="auto"/>
        <w:right w:val="none" w:sz="0" w:space="0" w:color="auto"/>
      </w:divBdr>
    </w:div>
    <w:div w:id="814840095">
      <w:bodyDiv w:val="1"/>
      <w:marLeft w:val="0"/>
      <w:marRight w:val="0"/>
      <w:marTop w:val="0"/>
      <w:marBottom w:val="0"/>
      <w:divBdr>
        <w:top w:val="none" w:sz="0" w:space="0" w:color="auto"/>
        <w:left w:val="none" w:sz="0" w:space="0" w:color="auto"/>
        <w:bottom w:val="none" w:sz="0" w:space="0" w:color="auto"/>
        <w:right w:val="none" w:sz="0" w:space="0" w:color="auto"/>
      </w:divBdr>
    </w:div>
    <w:div w:id="816217761">
      <w:bodyDiv w:val="1"/>
      <w:marLeft w:val="0"/>
      <w:marRight w:val="0"/>
      <w:marTop w:val="0"/>
      <w:marBottom w:val="0"/>
      <w:divBdr>
        <w:top w:val="none" w:sz="0" w:space="0" w:color="auto"/>
        <w:left w:val="none" w:sz="0" w:space="0" w:color="auto"/>
        <w:bottom w:val="none" w:sz="0" w:space="0" w:color="auto"/>
        <w:right w:val="none" w:sz="0" w:space="0" w:color="auto"/>
      </w:divBdr>
    </w:div>
    <w:div w:id="832184085">
      <w:bodyDiv w:val="1"/>
      <w:marLeft w:val="0"/>
      <w:marRight w:val="0"/>
      <w:marTop w:val="0"/>
      <w:marBottom w:val="0"/>
      <w:divBdr>
        <w:top w:val="none" w:sz="0" w:space="0" w:color="auto"/>
        <w:left w:val="none" w:sz="0" w:space="0" w:color="auto"/>
        <w:bottom w:val="none" w:sz="0" w:space="0" w:color="auto"/>
        <w:right w:val="none" w:sz="0" w:space="0" w:color="auto"/>
      </w:divBdr>
    </w:div>
    <w:div w:id="848835974">
      <w:bodyDiv w:val="1"/>
      <w:marLeft w:val="0"/>
      <w:marRight w:val="0"/>
      <w:marTop w:val="0"/>
      <w:marBottom w:val="0"/>
      <w:divBdr>
        <w:top w:val="none" w:sz="0" w:space="0" w:color="auto"/>
        <w:left w:val="none" w:sz="0" w:space="0" w:color="auto"/>
        <w:bottom w:val="none" w:sz="0" w:space="0" w:color="auto"/>
        <w:right w:val="none" w:sz="0" w:space="0" w:color="auto"/>
      </w:divBdr>
    </w:div>
    <w:div w:id="852960347">
      <w:bodyDiv w:val="1"/>
      <w:marLeft w:val="0"/>
      <w:marRight w:val="0"/>
      <w:marTop w:val="0"/>
      <w:marBottom w:val="0"/>
      <w:divBdr>
        <w:top w:val="none" w:sz="0" w:space="0" w:color="auto"/>
        <w:left w:val="none" w:sz="0" w:space="0" w:color="auto"/>
        <w:bottom w:val="none" w:sz="0" w:space="0" w:color="auto"/>
        <w:right w:val="none" w:sz="0" w:space="0" w:color="auto"/>
      </w:divBdr>
      <w:divsChild>
        <w:div w:id="767387440">
          <w:marLeft w:val="0"/>
          <w:marRight w:val="0"/>
          <w:marTop w:val="0"/>
          <w:marBottom w:val="0"/>
          <w:divBdr>
            <w:top w:val="none" w:sz="0" w:space="0" w:color="auto"/>
            <w:left w:val="none" w:sz="0" w:space="0" w:color="auto"/>
            <w:bottom w:val="none" w:sz="0" w:space="0" w:color="auto"/>
            <w:right w:val="none" w:sz="0" w:space="0" w:color="auto"/>
          </w:divBdr>
        </w:div>
      </w:divsChild>
    </w:div>
    <w:div w:id="875627871">
      <w:bodyDiv w:val="1"/>
      <w:marLeft w:val="0"/>
      <w:marRight w:val="0"/>
      <w:marTop w:val="0"/>
      <w:marBottom w:val="0"/>
      <w:divBdr>
        <w:top w:val="none" w:sz="0" w:space="0" w:color="auto"/>
        <w:left w:val="none" w:sz="0" w:space="0" w:color="auto"/>
        <w:bottom w:val="none" w:sz="0" w:space="0" w:color="auto"/>
        <w:right w:val="none" w:sz="0" w:space="0" w:color="auto"/>
      </w:divBdr>
    </w:div>
    <w:div w:id="913776975">
      <w:bodyDiv w:val="1"/>
      <w:marLeft w:val="0"/>
      <w:marRight w:val="0"/>
      <w:marTop w:val="0"/>
      <w:marBottom w:val="0"/>
      <w:divBdr>
        <w:top w:val="none" w:sz="0" w:space="0" w:color="auto"/>
        <w:left w:val="none" w:sz="0" w:space="0" w:color="auto"/>
        <w:bottom w:val="none" w:sz="0" w:space="0" w:color="auto"/>
        <w:right w:val="none" w:sz="0" w:space="0" w:color="auto"/>
      </w:divBdr>
      <w:divsChild>
        <w:div w:id="1330059745">
          <w:marLeft w:val="0"/>
          <w:marRight w:val="0"/>
          <w:marTop w:val="0"/>
          <w:marBottom w:val="0"/>
          <w:divBdr>
            <w:top w:val="none" w:sz="0" w:space="0" w:color="auto"/>
            <w:left w:val="none" w:sz="0" w:space="0" w:color="auto"/>
            <w:bottom w:val="none" w:sz="0" w:space="0" w:color="auto"/>
            <w:right w:val="none" w:sz="0" w:space="0" w:color="auto"/>
          </w:divBdr>
        </w:div>
        <w:div w:id="1496455945">
          <w:marLeft w:val="0"/>
          <w:marRight w:val="0"/>
          <w:marTop w:val="0"/>
          <w:marBottom w:val="0"/>
          <w:divBdr>
            <w:top w:val="none" w:sz="0" w:space="0" w:color="auto"/>
            <w:left w:val="none" w:sz="0" w:space="0" w:color="auto"/>
            <w:bottom w:val="none" w:sz="0" w:space="0" w:color="auto"/>
            <w:right w:val="none" w:sz="0" w:space="0" w:color="auto"/>
          </w:divBdr>
        </w:div>
      </w:divsChild>
    </w:div>
    <w:div w:id="933317867">
      <w:bodyDiv w:val="1"/>
      <w:marLeft w:val="0"/>
      <w:marRight w:val="0"/>
      <w:marTop w:val="0"/>
      <w:marBottom w:val="0"/>
      <w:divBdr>
        <w:top w:val="none" w:sz="0" w:space="0" w:color="auto"/>
        <w:left w:val="none" w:sz="0" w:space="0" w:color="auto"/>
        <w:bottom w:val="none" w:sz="0" w:space="0" w:color="auto"/>
        <w:right w:val="none" w:sz="0" w:space="0" w:color="auto"/>
      </w:divBdr>
    </w:div>
    <w:div w:id="940067555">
      <w:bodyDiv w:val="1"/>
      <w:marLeft w:val="0"/>
      <w:marRight w:val="0"/>
      <w:marTop w:val="0"/>
      <w:marBottom w:val="0"/>
      <w:divBdr>
        <w:top w:val="none" w:sz="0" w:space="0" w:color="auto"/>
        <w:left w:val="none" w:sz="0" w:space="0" w:color="auto"/>
        <w:bottom w:val="none" w:sz="0" w:space="0" w:color="auto"/>
        <w:right w:val="none" w:sz="0" w:space="0" w:color="auto"/>
      </w:divBdr>
      <w:divsChild>
        <w:div w:id="1416630408">
          <w:marLeft w:val="0"/>
          <w:marRight w:val="0"/>
          <w:marTop w:val="0"/>
          <w:marBottom w:val="0"/>
          <w:divBdr>
            <w:top w:val="none" w:sz="0" w:space="0" w:color="auto"/>
            <w:left w:val="none" w:sz="0" w:space="0" w:color="auto"/>
            <w:bottom w:val="none" w:sz="0" w:space="0" w:color="auto"/>
            <w:right w:val="none" w:sz="0" w:space="0" w:color="auto"/>
          </w:divBdr>
        </w:div>
        <w:div w:id="1466390012">
          <w:marLeft w:val="0"/>
          <w:marRight w:val="0"/>
          <w:marTop w:val="0"/>
          <w:marBottom w:val="0"/>
          <w:divBdr>
            <w:top w:val="none" w:sz="0" w:space="0" w:color="auto"/>
            <w:left w:val="none" w:sz="0" w:space="0" w:color="auto"/>
            <w:bottom w:val="none" w:sz="0" w:space="0" w:color="auto"/>
            <w:right w:val="none" w:sz="0" w:space="0" w:color="auto"/>
          </w:divBdr>
        </w:div>
      </w:divsChild>
    </w:div>
    <w:div w:id="953634701">
      <w:bodyDiv w:val="1"/>
      <w:marLeft w:val="0"/>
      <w:marRight w:val="0"/>
      <w:marTop w:val="0"/>
      <w:marBottom w:val="0"/>
      <w:divBdr>
        <w:top w:val="none" w:sz="0" w:space="0" w:color="auto"/>
        <w:left w:val="none" w:sz="0" w:space="0" w:color="auto"/>
        <w:bottom w:val="none" w:sz="0" w:space="0" w:color="auto"/>
        <w:right w:val="none" w:sz="0" w:space="0" w:color="auto"/>
      </w:divBdr>
    </w:div>
    <w:div w:id="954795555">
      <w:bodyDiv w:val="1"/>
      <w:marLeft w:val="0"/>
      <w:marRight w:val="0"/>
      <w:marTop w:val="0"/>
      <w:marBottom w:val="0"/>
      <w:divBdr>
        <w:top w:val="none" w:sz="0" w:space="0" w:color="auto"/>
        <w:left w:val="none" w:sz="0" w:space="0" w:color="auto"/>
        <w:bottom w:val="none" w:sz="0" w:space="0" w:color="auto"/>
        <w:right w:val="none" w:sz="0" w:space="0" w:color="auto"/>
      </w:divBdr>
    </w:div>
    <w:div w:id="966856874">
      <w:bodyDiv w:val="1"/>
      <w:marLeft w:val="0"/>
      <w:marRight w:val="0"/>
      <w:marTop w:val="0"/>
      <w:marBottom w:val="0"/>
      <w:divBdr>
        <w:top w:val="none" w:sz="0" w:space="0" w:color="auto"/>
        <w:left w:val="none" w:sz="0" w:space="0" w:color="auto"/>
        <w:bottom w:val="none" w:sz="0" w:space="0" w:color="auto"/>
        <w:right w:val="none" w:sz="0" w:space="0" w:color="auto"/>
      </w:divBdr>
      <w:divsChild>
        <w:div w:id="839808224">
          <w:marLeft w:val="0"/>
          <w:marRight w:val="0"/>
          <w:marTop w:val="0"/>
          <w:marBottom w:val="0"/>
          <w:divBdr>
            <w:top w:val="none" w:sz="0" w:space="0" w:color="auto"/>
            <w:left w:val="none" w:sz="0" w:space="0" w:color="auto"/>
            <w:bottom w:val="none" w:sz="0" w:space="0" w:color="auto"/>
            <w:right w:val="none" w:sz="0" w:space="0" w:color="auto"/>
          </w:divBdr>
        </w:div>
        <w:div w:id="1417826401">
          <w:marLeft w:val="0"/>
          <w:marRight w:val="0"/>
          <w:marTop w:val="0"/>
          <w:marBottom w:val="0"/>
          <w:divBdr>
            <w:top w:val="none" w:sz="0" w:space="0" w:color="auto"/>
            <w:left w:val="none" w:sz="0" w:space="0" w:color="auto"/>
            <w:bottom w:val="none" w:sz="0" w:space="0" w:color="auto"/>
            <w:right w:val="none" w:sz="0" w:space="0" w:color="auto"/>
          </w:divBdr>
        </w:div>
      </w:divsChild>
    </w:div>
    <w:div w:id="1055931042">
      <w:bodyDiv w:val="1"/>
      <w:marLeft w:val="0"/>
      <w:marRight w:val="0"/>
      <w:marTop w:val="0"/>
      <w:marBottom w:val="0"/>
      <w:divBdr>
        <w:top w:val="none" w:sz="0" w:space="0" w:color="auto"/>
        <w:left w:val="none" w:sz="0" w:space="0" w:color="auto"/>
        <w:bottom w:val="none" w:sz="0" w:space="0" w:color="auto"/>
        <w:right w:val="none" w:sz="0" w:space="0" w:color="auto"/>
      </w:divBdr>
    </w:div>
    <w:div w:id="1089740375">
      <w:bodyDiv w:val="1"/>
      <w:marLeft w:val="0"/>
      <w:marRight w:val="0"/>
      <w:marTop w:val="0"/>
      <w:marBottom w:val="0"/>
      <w:divBdr>
        <w:top w:val="none" w:sz="0" w:space="0" w:color="auto"/>
        <w:left w:val="none" w:sz="0" w:space="0" w:color="auto"/>
        <w:bottom w:val="none" w:sz="0" w:space="0" w:color="auto"/>
        <w:right w:val="none" w:sz="0" w:space="0" w:color="auto"/>
      </w:divBdr>
    </w:div>
    <w:div w:id="1115054388">
      <w:bodyDiv w:val="1"/>
      <w:marLeft w:val="0"/>
      <w:marRight w:val="0"/>
      <w:marTop w:val="0"/>
      <w:marBottom w:val="0"/>
      <w:divBdr>
        <w:top w:val="none" w:sz="0" w:space="0" w:color="auto"/>
        <w:left w:val="none" w:sz="0" w:space="0" w:color="auto"/>
        <w:bottom w:val="none" w:sz="0" w:space="0" w:color="auto"/>
        <w:right w:val="none" w:sz="0" w:space="0" w:color="auto"/>
      </w:divBdr>
    </w:div>
    <w:div w:id="1171530522">
      <w:bodyDiv w:val="1"/>
      <w:marLeft w:val="0"/>
      <w:marRight w:val="0"/>
      <w:marTop w:val="0"/>
      <w:marBottom w:val="0"/>
      <w:divBdr>
        <w:top w:val="none" w:sz="0" w:space="0" w:color="auto"/>
        <w:left w:val="none" w:sz="0" w:space="0" w:color="auto"/>
        <w:bottom w:val="none" w:sz="0" w:space="0" w:color="auto"/>
        <w:right w:val="none" w:sz="0" w:space="0" w:color="auto"/>
      </w:divBdr>
      <w:divsChild>
        <w:div w:id="678703249">
          <w:marLeft w:val="0"/>
          <w:marRight w:val="0"/>
          <w:marTop w:val="0"/>
          <w:marBottom w:val="0"/>
          <w:divBdr>
            <w:top w:val="none" w:sz="0" w:space="0" w:color="auto"/>
            <w:left w:val="none" w:sz="0" w:space="0" w:color="auto"/>
            <w:bottom w:val="none" w:sz="0" w:space="0" w:color="auto"/>
            <w:right w:val="none" w:sz="0" w:space="0" w:color="auto"/>
          </w:divBdr>
        </w:div>
        <w:div w:id="834884379">
          <w:marLeft w:val="0"/>
          <w:marRight w:val="0"/>
          <w:marTop w:val="0"/>
          <w:marBottom w:val="0"/>
          <w:divBdr>
            <w:top w:val="none" w:sz="0" w:space="0" w:color="auto"/>
            <w:left w:val="none" w:sz="0" w:space="0" w:color="auto"/>
            <w:bottom w:val="none" w:sz="0" w:space="0" w:color="auto"/>
            <w:right w:val="none" w:sz="0" w:space="0" w:color="auto"/>
          </w:divBdr>
        </w:div>
      </w:divsChild>
    </w:div>
    <w:div w:id="1248347371">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sChild>
        <w:div w:id="373818553">
          <w:marLeft w:val="0"/>
          <w:marRight w:val="0"/>
          <w:marTop w:val="0"/>
          <w:marBottom w:val="0"/>
          <w:divBdr>
            <w:top w:val="none" w:sz="0" w:space="0" w:color="auto"/>
            <w:left w:val="none" w:sz="0" w:space="0" w:color="auto"/>
            <w:bottom w:val="none" w:sz="0" w:space="0" w:color="auto"/>
            <w:right w:val="none" w:sz="0" w:space="0" w:color="auto"/>
          </w:divBdr>
        </w:div>
        <w:div w:id="541988392">
          <w:marLeft w:val="0"/>
          <w:marRight w:val="0"/>
          <w:marTop w:val="0"/>
          <w:marBottom w:val="0"/>
          <w:divBdr>
            <w:top w:val="none" w:sz="0" w:space="0" w:color="auto"/>
            <w:left w:val="none" w:sz="0" w:space="0" w:color="auto"/>
            <w:bottom w:val="none" w:sz="0" w:space="0" w:color="auto"/>
            <w:right w:val="none" w:sz="0" w:space="0" w:color="auto"/>
          </w:divBdr>
        </w:div>
        <w:div w:id="640427696">
          <w:marLeft w:val="0"/>
          <w:marRight w:val="0"/>
          <w:marTop w:val="0"/>
          <w:marBottom w:val="0"/>
          <w:divBdr>
            <w:top w:val="none" w:sz="0" w:space="0" w:color="auto"/>
            <w:left w:val="none" w:sz="0" w:space="0" w:color="auto"/>
            <w:bottom w:val="none" w:sz="0" w:space="0" w:color="auto"/>
            <w:right w:val="none" w:sz="0" w:space="0" w:color="auto"/>
          </w:divBdr>
        </w:div>
        <w:div w:id="1194852854">
          <w:marLeft w:val="0"/>
          <w:marRight w:val="0"/>
          <w:marTop w:val="0"/>
          <w:marBottom w:val="0"/>
          <w:divBdr>
            <w:top w:val="none" w:sz="0" w:space="0" w:color="auto"/>
            <w:left w:val="none" w:sz="0" w:space="0" w:color="auto"/>
            <w:bottom w:val="none" w:sz="0" w:space="0" w:color="auto"/>
            <w:right w:val="none" w:sz="0" w:space="0" w:color="auto"/>
          </w:divBdr>
        </w:div>
      </w:divsChild>
    </w:div>
    <w:div w:id="1265647405">
      <w:bodyDiv w:val="1"/>
      <w:marLeft w:val="0"/>
      <w:marRight w:val="0"/>
      <w:marTop w:val="0"/>
      <w:marBottom w:val="0"/>
      <w:divBdr>
        <w:top w:val="none" w:sz="0" w:space="0" w:color="auto"/>
        <w:left w:val="none" w:sz="0" w:space="0" w:color="auto"/>
        <w:bottom w:val="none" w:sz="0" w:space="0" w:color="auto"/>
        <w:right w:val="none" w:sz="0" w:space="0" w:color="auto"/>
      </w:divBdr>
      <w:divsChild>
        <w:div w:id="150561486">
          <w:marLeft w:val="0"/>
          <w:marRight w:val="0"/>
          <w:marTop w:val="0"/>
          <w:marBottom w:val="0"/>
          <w:divBdr>
            <w:top w:val="none" w:sz="0" w:space="0" w:color="auto"/>
            <w:left w:val="none" w:sz="0" w:space="0" w:color="auto"/>
            <w:bottom w:val="none" w:sz="0" w:space="0" w:color="auto"/>
            <w:right w:val="none" w:sz="0" w:space="0" w:color="auto"/>
          </w:divBdr>
        </w:div>
        <w:div w:id="483815154">
          <w:marLeft w:val="0"/>
          <w:marRight w:val="0"/>
          <w:marTop w:val="0"/>
          <w:marBottom w:val="0"/>
          <w:divBdr>
            <w:top w:val="none" w:sz="0" w:space="0" w:color="auto"/>
            <w:left w:val="none" w:sz="0" w:space="0" w:color="auto"/>
            <w:bottom w:val="none" w:sz="0" w:space="0" w:color="auto"/>
            <w:right w:val="none" w:sz="0" w:space="0" w:color="auto"/>
          </w:divBdr>
        </w:div>
        <w:div w:id="695035594">
          <w:marLeft w:val="0"/>
          <w:marRight w:val="0"/>
          <w:marTop w:val="0"/>
          <w:marBottom w:val="0"/>
          <w:divBdr>
            <w:top w:val="none" w:sz="0" w:space="0" w:color="auto"/>
            <w:left w:val="none" w:sz="0" w:space="0" w:color="auto"/>
            <w:bottom w:val="none" w:sz="0" w:space="0" w:color="auto"/>
            <w:right w:val="none" w:sz="0" w:space="0" w:color="auto"/>
          </w:divBdr>
        </w:div>
        <w:div w:id="723137892">
          <w:marLeft w:val="0"/>
          <w:marRight w:val="0"/>
          <w:marTop w:val="0"/>
          <w:marBottom w:val="0"/>
          <w:divBdr>
            <w:top w:val="none" w:sz="0" w:space="0" w:color="auto"/>
            <w:left w:val="none" w:sz="0" w:space="0" w:color="auto"/>
            <w:bottom w:val="none" w:sz="0" w:space="0" w:color="auto"/>
            <w:right w:val="none" w:sz="0" w:space="0" w:color="auto"/>
          </w:divBdr>
        </w:div>
        <w:div w:id="1783500031">
          <w:marLeft w:val="0"/>
          <w:marRight w:val="0"/>
          <w:marTop w:val="0"/>
          <w:marBottom w:val="0"/>
          <w:divBdr>
            <w:top w:val="none" w:sz="0" w:space="0" w:color="auto"/>
            <w:left w:val="none" w:sz="0" w:space="0" w:color="auto"/>
            <w:bottom w:val="none" w:sz="0" w:space="0" w:color="auto"/>
            <w:right w:val="none" w:sz="0" w:space="0" w:color="auto"/>
          </w:divBdr>
        </w:div>
        <w:div w:id="1897885684">
          <w:marLeft w:val="0"/>
          <w:marRight w:val="0"/>
          <w:marTop w:val="0"/>
          <w:marBottom w:val="0"/>
          <w:divBdr>
            <w:top w:val="none" w:sz="0" w:space="0" w:color="auto"/>
            <w:left w:val="none" w:sz="0" w:space="0" w:color="auto"/>
            <w:bottom w:val="none" w:sz="0" w:space="0" w:color="auto"/>
            <w:right w:val="none" w:sz="0" w:space="0" w:color="auto"/>
          </w:divBdr>
        </w:div>
        <w:div w:id="2031367268">
          <w:marLeft w:val="0"/>
          <w:marRight w:val="0"/>
          <w:marTop w:val="0"/>
          <w:marBottom w:val="0"/>
          <w:divBdr>
            <w:top w:val="none" w:sz="0" w:space="0" w:color="auto"/>
            <w:left w:val="none" w:sz="0" w:space="0" w:color="auto"/>
            <w:bottom w:val="none" w:sz="0" w:space="0" w:color="auto"/>
            <w:right w:val="none" w:sz="0" w:space="0" w:color="auto"/>
          </w:divBdr>
        </w:div>
        <w:div w:id="2047097474">
          <w:marLeft w:val="0"/>
          <w:marRight w:val="0"/>
          <w:marTop w:val="0"/>
          <w:marBottom w:val="0"/>
          <w:divBdr>
            <w:top w:val="none" w:sz="0" w:space="0" w:color="auto"/>
            <w:left w:val="none" w:sz="0" w:space="0" w:color="auto"/>
            <w:bottom w:val="none" w:sz="0" w:space="0" w:color="auto"/>
            <w:right w:val="none" w:sz="0" w:space="0" w:color="auto"/>
          </w:divBdr>
        </w:div>
      </w:divsChild>
    </w:div>
    <w:div w:id="1274557732">
      <w:bodyDiv w:val="1"/>
      <w:marLeft w:val="0"/>
      <w:marRight w:val="0"/>
      <w:marTop w:val="0"/>
      <w:marBottom w:val="0"/>
      <w:divBdr>
        <w:top w:val="none" w:sz="0" w:space="0" w:color="auto"/>
        <w:left w:val="none" w:sz="0" w:space="0" w:color="auto"/>
        <w:bottom w:val="none" w:sz="0" w:space="0" w:color="auto"/>
        <w:right w:val="none" w:sz="0" w:space="0" w:color="auto"/>
      </w:divBdr>
    </w:div>
    <w:div w:id="1340884116">
      <w:bodyDiv w:val="1"/>
      <w:marLeft w:val="0"/>
      <w:marRight w:val="0"/>
      <w:marTop w:val="0"/>
      <w:marBottom w:val="0"/>
      <w:divBdr>
        <w:top w:val="none" w:sz="0" w:space="0" w:color="auto"/>
        <w:left w:val="none" w:sz="0" w:space="0" w:color="auto"/>
        <w:bottom w:val="none" w:sz="0" w:space="0" w:color="auto"/>
        <w:right w:val="none" w:sz="0" w:space="0" w:color="auto"/>
      </w:divBdr>
    </w:div>
    <w:div w:id="1447961775">
      <w:bodyDiv w:val="1"/>
      <w:marLeft w:val="0"/>
      <w:marRight w:val="0"/>
      <w:marTop w:val="0"/>
      <w:marBottom w:val="0"/>
      <w:divBdr>
        <w:top w:val="none" w:sz="0" w:space="0" w:color="auto"/>
        <w:left w:val="none" w:sz="0" w:space="0" w:color="auto"/>
        <w:bottom w:val="none" w:sz="0" w:space="0" w:color="auto"/>
        <w:right w:val="none" w:sz="0" w:space="0" w:color="auto"/>
      </w:divBdr>
    </w:div>
    <w:div w:id="1528135157">
      <w:bodyDiv w:val="1"/>
      <w:marLeft w:val="0"/>
      <w:marRight w:val="0"/>
      <w:marTop w:val="0"/>
      <w:marBottom w:val="0"/>
      <w:divBdr>
        <w:top w:val="none" w:sz="0" w:space="0" w:color="auto"/>
        <w:left w:val="none" w:sz="0" w:space="0" w:color="auto"/>
        <w:bottom w:val="none" w:sz="0" w:space="0" w:color="auto"/>
        <w:right w:val="none" w:sz="0" w:space="0" w:color="auto"/>
      </w:divBdr>
      <w:divsChild>
        <w:div w:id="621613807">
          <w:marLeft w:val="0"/>
          <w:marRight w:val="0"/>
          <w:marTop w:val="0"/>
          <w:marBottom w:val="0"/>
          <w:divBdr>
            <w:top w:val="none" w:sz="0" w:space="0" w:color="auto"/>
            <w:left w:val="none" w:sz="0" w:space="0" w:color="auto"/>
            <w:bottom w:val="none" w:sz="0" w:space="0" w:color="auto"/>
            <w:right w:val="none" w:sz="0" w:space="0" w:color="auto"/>
          </w:divBdr>
        </w:div>
        <w:div w:id="1234467661">
          <w:marLeft w:val="0"/>
          <w:marRight w:val="0"/>
          <w:marTop w:val="0"/>
          <w:marBottom w:val="0"/>
          <w:divBdr>
            <w:top w:val="none" w:sz="0" w:space="0" w:color="auto"/>
            <w:left w:val="none" w:sz="0" w:space="0" w:color="auto"/>
            <w:bottom w:val="none" w:sz="0" w:space="0" w:color="auto"/>
            <w:right w:val="none" w:sz="0" w:space="0" w:color="auto"/>
          </w:divBdr>
        </w:div>
        <w:div w:id="1439059981">
          <w:marLeft w:val="0"/>
          <w:marRight w:val="0"/>
          <w:marTop w:val="0"/>
          <w:marBottom w:val="0"/>
          <w:divBdr>
            <w:top w:val="none" w:sz="0" w:space="0" w:color="auto"/>
            <w:left w:val="none" w:sz="0" w:space="0" w:color="auto"/>
            <w:bottom w:val="none" w:sz="0" w:space="0" w:color="auto"/>
            <w:right w:val="none" w:sz="0" w:space="0" w:color="auto"/>
          </w:divBdr>
        </w:div>
      </w:divsChild>
    </w:div>
    <w:div w:id="1547375638">
      <w:bodyDiv w:val="1"/>
      <w:marLeft w:val="0"/>
      <w:marRight w:val="0"/>
      <w:marTop w:val="0"/>
      <w:marBottom w:val="0"/>
      <w:divBdr>
        <w:top w:val="none" w:sz="0" w:space="0" w:color="auto"/>
        <w:left w:val="none" w:sz="0" w:space="0" w:color="auto"/>
        <w:bottom w:val="none" w:sz="0" w:space="0" w:color="auto"/>
        <w:right w:val="none" w:sz="0" w:space="0" w:color="auto"/>
      </w:divBdr>
    </w:div>
    <w:div w:id="1605386075">
      <w:bodyDiv w:val="1"/>
      <w:marLeft w:val="0"/>
      <w:marRight w:val="0"/>
      <w:marTop w:val="0"/>
      <w:marBottom w:val="0"/>
      <w:divBdr>
        <w:top w:val="none" w:sz="0" w:space="0" w:color="auto"/>
        <w:left w:val="none" w:sz="0" w:space="0" w:color="auto"/>
        <w:bottom w:val="none" w:sz="0" w:space="0" w:color="auto"/>
        <w:right w:val="none" w:sz="0" w:space="0" w:color="auto"/>
      </w:divBdr>
      <w:divsChild>
        <w:div w:id="382872310">
          <w:marLeft w:val="0"/>
          <w:marRight w:val="0"/>
          <w:marTop w:val="0"/>
          <w:marBottom w:val="0"/>
          <w:divBdr>
            <w:top w:val="none" w:sz="0" w:space="0" w:color="auto"/>
            <w:left w:val="none" w:sz="0" w:space="0" w:color="auto"/>
            <w:bottom w:val="none" w:sz="0" w:space="0" w:color="auto"/>
            <w:right w:val="none" w:sz="0" w:space="0" w:color="auto"/>
          </w:divBdr>
        </w:div>
        <w:div w:id="1241410603">
          <w:marLeft w:val="0"/>
          <w:marRight w:val="0"/>
          <w:marTop w:val="0"/>
          <w:marBottom w:val="0"/>
          <w:divBdr>
            <w:top w:val="none" w:sz="0" w:space="0" w:color="auto"/>
            <w:left w:val="none" w:sz="0" w:space="0" w:color="auto"/>
            <w:bottom w:val="none" w:sz="0" w:space="0" w:color="auto"/>
            <w:right w:val="none" w:sz="0" w:space="0" w:color="auto"/>
          </w:divBdr>
          <w:divsChild>
            <w:div w:id="1090274587">
              <w:marLeft w:val="0"/>
              <w:marRight w:val="0"/>
              <w:marTop w:val="0"/>
              <w:marBottom w:val="0"/>
              <w:divBdr>
                <w:top w:val="none" w:sz="0" w:space="0" w:color="auto"/>
                <w:left w:val="none" w:sz="0" w:space="0" w:color="auto"/>
                <w:bottom w:val="none" w:sz="0" w:space="0" w:color="auto"/>
                <w:right w:val="none" w:sz="0" w:space="0" w:color="auto"/>
              </w:divBdr>
              <w:divsChild>
                <w:div w:id="725645670">
                  <w:marLeft w:val="0"/>
                  <w:marRight w:val="0"/>
                  <w:marTop w:val="0"/>
                  <w:marBottom w:val="0"/>
                  <w:divBdr>
                    <w:top w:val="none" w:sz="0" w:space="0" w:color="auto"/>
                    <w:left w:val="none" w:sz="0" w:space="0" w:color="auto"/>
                    <w:bottom w:val="none" w:sz="0" w:space="0" w:color="auto"/>
                    <w:right w:val="none" w:sz="0" w:space="0" w:color="auto"/>
                  </w:divBdr>
                </w:div>
                <w:div w:id="828787852">
                  <w:marLeft w:val="0"/>
                  <w:marRight w:val="0"/>
                  <w:marTop w:val="0"/>
                  <w:marBottom w:val="0"/>
                  <w:divBdr>
                    <w:top w:val="none" w:sz="0" w:space="0" w:color="auto"/>
                    <w:left w:val="none" w:sz="0" w:space="0" w:color="auto"/>
                    <w:bottom w:val="none" w:sz="0" w:space="0" w:color="auto"/>
                    <w:right w:val="none" w:sz="0" w:space="0" w:color="auto"/>
                  </w:divBdr>
                </w:div>
                <w:div w:id="18204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86721">
          <w:marLeft w:val="0"/>
          <w:marRight w:val="0"/>
          <w:marTop w:val="0"/>
          <w:marBottom w:val="0"/>
          <w:divBdr>
            <w:top w:val="none" w:sz="0" w:space="0" w:color="auto"/>
            <w:left w:val="none" w:sz="0" w:space="0" w:color="auto"/>
            <w:bottom w:val="none" w:sz="0" w:space="0" w:color="auto"/>
            <w:right w:val="none" w:sz="0" w:space="0" w:color="auto"/>
          </w:divBdr>
        </w:div>
      </w:divsChild>
    </w:div>
    <w:div w:id="1728413429">
      <w:bodyDiv w:val="1"/>
      <w:marLeft w:val="0"/>
      <w:marRight w:val="0"/>
      <w:marTop w:val="0"/>
      <w:marBottom w:val="0"/>
      <w:divBdr>
        <w:top w:val="none" w:sz="0" w:space="0" w:color="auto"/>
        <w:left w:val="none" w:sz="0" w:space="0" w:color="auto"/>
        <w:bottom w:val="none" w:sz="0" w:space="0" w:color="auto"/>
        <w:right w:val="none" w:sz="0" w:space="0" w:color="auto"/>
      </w:divBdr>
    </w:div>
    <w:div w:id="1747453905">
      <w:bodyDiv w:val="1"/>
      <w:marLeft w:val="0"/>
      <w:marRight w:val="0"/>
      <w:marTop w:val="0"/>
      <w:marBottom w:val="0"/>
      <w:divBdr>
        <w:top w:val="none" w:sz="0" w:space="0" w:color="auto"/>
        <w:left w:val="none" w:sz="0" w:space="0" w:color="auto"/>
        <w:bottom w:val="none" w:sz="0" w:space="0" w:color="auto"/>
        <w:right w:val="none" w:sz="0" w:space="0" w:color="auto"/>
      </w:divBdr>
    </w:div>
    <w:div w:id="1821313167">
      <w:bodyDiv w:val="1"/>
      <w:marLeft w:val="0"/>
      <w:marRight w:val="0"/>
      <w:marTop w:val="0"/>
      <w:marBottom w:val="0"/>
      <w:divBdr>
        <w:top w:val="none" w:sz="0" w:space="0" w:color="auto"/>
        <w:left w:val="none" w:sz="0" w:space="0" w:color="auto"/>
        <w:bottom w:val="none" w:sz="0" w:space="0" w:color="auto"/>
        <w:right w:val="none" w:sz="0" w:space="0" w:color="auto"/>
      </w:divBdr>
    </w:div>
    <w:div w:id="1849756117">
      <w:bodyDiv w:val="1"/>
      <w:marLeft w:val="0"/>
      <w:marRight w:val="0"/>
      <w:marTop w:val="0"/>
      <w:marBottom w:val="0"/>
      <w:divBdr>
        <w:top w:val="none" w:sz="0" w:space="0" w:color="auto"/>
        <w:left w:val="none" w:sz="0" w:space="0" w:color="auto"/>
        <w:bottom w:val="none" w:sz="0" w:space="0" w:color="auto"/>
        <w:right w:val="none" w:sz="0" w:space="0" w:color="auto"/>
      </w:divBdr>
    </w:div>
    <w:div w:id="1857766636">
      <w:bodyDiv w:val="1"/>
      <w:marLeft w:val="0"/>
      <w:marRight w:val="0"/>
      <w:marTop w:val="0"/>
      <w:marBottom w:val="0"/>
      <w:divBdr>
        <w:top w:val="none" w:sz="0" w:space="0" w:color="auto"/>
        <w:left w:val="none" w:sz="0" w:space="0" w:color="auto"/>
        <w:bottom w:val="none" w:sz="0" w:space="0" w:color="auto"/>
        <w:right w:val="none" w:sz="0" w:space="0" w:color="auto"/>
      </w:divBdr>
    </w:div>
    <w:div w:id="1927808333">
      <w:bodyDiv w:val="1"/>
      <w:marLeft w:val="0"/>
      <w:marRight w:val="0"/>
      <w:marTop w:val="0"/>
      <w:marBottom w:val="0"/>
      <w:divBdr>
        <w:top w:val="none" w:sz="0" w:space="0" w:color="auto"/>
        <w:left w:val="none" w:sz="0" w:space="0" w:color="auto"/>
        <w:bottom w:val="none" w:sz="0" w:space="0" w:color="auto"/>
        <w:right w:val="none" w:sz="0" w:space="0" w:color="auto"/>
      </w:divBdr>
    </w:div>
    <w:div w:id="1967731914">
      <w:bodyDiv w:val="1"/>
      <w:marLeft w:val="0"/>
      <w:marRight w:val="0"/>
      <w:marTop w:val="0"/>
      <w:marBottom w:val="0"/>
      <w:divBdr>
        <w:top w:val="none" w:sz="0" w:space="0" w:color="auto"/>
        <w:left w:val="none" w:sz="0" w:space="0" w:color="auto"/>
        <w:bottom w:val="none" w:sz="0" w:space="0" w:color="auto"/>
        <w:right w:val="none" w:sz="0" w:space="0" w:color="auto"/>
      </w:divBdr>
      <w:divsChild>
        <w:div w:id="1507935500">
          <w:marLeft w:val="0"/>
          <w:marRight w:val="0"/>
          <w:marTop w:val="0"/>
          <w:marBottom w:val="0"/>
          <w:divBdr>
            <w:top w:val="none" w:sz="0" w:space="0" w:color="auto"/>
            <w:left w:val="none" w:sz="0" w:space="0" w:color="auto"/>
            <w:bottom w:val="none" w:sz="0" w:space="0" w:color="auto"/>
            <w:right w:val="none" w:sz="0" w:space="0" w:color="auto"/>
          </w:divBdr>
        </w:div>
        <w:div w:id="1613710657">
          <w:marLeft w:val="0"/>
          <w:marRight w:val="0"/>
          <w:marTop w:val="0"/>
          <w:marBottom w:val="0"/>
          <w:divBdr>
            <w:top w:val="none" w:sz="0" w:space="0" w:color="auto"/>
            <w:left w:val="none" w:sz="0" w:space="0" w:color="auto"/>
            <w:bottom w:val="none" w:sz="0" w:space="0" w:color="auto"/>
            <w:right w:val="none" w:sz="0" w:space="0" w:color="auto"/>
          </w:divBdr>
        </w:div>
      </w:divsChild>
    </w:div>
    <w:div w:id="1982617414">
      <w:bodyDiv w:val="1"/>
      <w:marLeft w:val="0"/>
      <w:marRight w:val="0"/>
      <w:marTop w:val="0"/>
      <w:marBottom w:val="0"/>
      <w:divBdr>
        <w:top w:val="none" w:sz="0" w:space="0" w:color="auto"/>
        <w:left w:val="none" w:sz="0" w:space="0" w:color="auto"/>
        <w:bottom w:val="none" w:sz="0" w:space="0" w:color="auto"/>
        <w:right w:val="none" w:sz="0" w:space="0" w:color="auto"/>
      </w:divBdr>
      <w:divsChild>
        <w:div w:id="919950788">
          <w:marLeft w:val="0"/>
          <w:marRight w:val="0"/>
          <w:marTop w:val="0"/>
          <w:marBottom w:val="0"/>
          <w:divBdr>
            <w:top w:val="none" w:sz="0" w:space="0" w:color="auto"/>
            <w:left w:val="none" w:sz="0" w:space="0" w:color="auto"/>
            <w:bottom w:val="none" w:sz="0" w:space="0" w:color="auto"/>
            <w:right w:val="none" w:sz="0" w:space="0" w:color="auto"/>
          </w:divBdr>
        </w:div>
        <w:div w:id="1469320242">
          <w:marLeft w:val="0"/>
          <w:marRight w:val="0"/>
          <w:marTop w:val="0"/>
          <w:marBottom w:val="0"/>
          <w:divBdr>
            <w:top w:val="none" w:sz="0" w:space="0" w:color="auto"/>
            <w:left w:val="none" w:sz="0" w:space="0" w:color="auto"/>
            <w:bottom w:val="none" w:sz="0" w:space="0" w:color="auto"/>
            <w:right w:val="none" w:sz="0" w:space="0" w:color="auto"/>
          </w:divBdr>
        </w:div>
        <w:div w:id="1550729453">
          <w:marLeft w:val="0"/>
          <w:marRight w:val="0"/>
          <w:marTop w:val="0"/>
          <w:marBottom w:val="0"/>
          <w:divBdr>
            <w:top w:val="none" w:sz="0" w:space="0" w:color="auto"/>
            <w:left w:val="none" w:sz="0" w:space="0" w:color="auto"/>
            <w:bottom w:val="none" w:sz="0" w:space="0" w:color="auto"/>
            <w:right w:val="none" w:sz="0" w:space="0" w:color="auto"/>
          </w:divBdr>
        </w:div>
      </w:divsChild>
    </w:div>
    <w:div w:id="1996107135">
      <w:bodyDiv w:val="1"/>
      <w:marLeft w:val="0"/>
      <w:marRight w:val="0"/>
      <w:marTop w:val="0"/>
      <w:marBottom w:val="0"/>
      <w:divBdr>
        <w:top w:val="none" w:sz="0" w:space="0" w:color="auto"/>
        <w:left w:val="none" w:sz="0" w:space="0" w:color="auto"/>
        <w:bottom w:val="none" w:sz="0" w:space="0" w:color="auto"/>
        <w:right w:val="none" w:sz="0" w:space="0" w:color="auto"/>
      </w:divBdr>
    </w:div>
    <w:div w:id="2015187201">
      <w:bodyDiv w:val="1"/>
      <w:marLeft w:val="0"/>
      <w:marRight w:val="0"/>
      <w:marTop w:val="0"/>
      <w:marBottom w:val="0"/>
      <w:divBdr>
        <w:top w:val="none" w:sz="0" w:space="0" w:color="auto"/>
        <w:left w:val="none" w:sz="0" w:space="0" w:color="auto"/>
        <w:bottom w:val="none" w:sz="0" w:space="0" w:color="auto"/>
        <w:right w:val="none" w:sz="0" w:space="0" w:color="auto"/>
      </w:divBdr>
    </w:div>
    <w:div w:id="2085759112">
      <w:bodyDiv w:val="1"/>
      <w:marLeft w:val="0"/>
      <w:marRight w:val="0"/>
      <w:marTop w:val="0"/>
      <w:marBottom w:val="0"/>
      <w:divBdr>
        <w:top w:val="none" w:sz="0" w:space="0" w:color="auto"/>
        <w:left w:val="none" w:sz="0" w:space="0" w:color="auto"/>
        <w:bottom w:val="none" w:sz="0" w:space="0" w:color="auto"/>
        <w:right w:val="none" w:sz="0" w:space="0" w:color="auto"/>
      </w:divBdr>
    </w:div>
    <w:div w:id="209925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7C4ED-4AB0-4256-AA7D-C3759CCB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2940</Words>
  <Characters>16071</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18974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2022-04-19T09:18:00Z</dcterms:created>
  <dcterms:modified xsi:type="dcterms:W3CDTF">2022-04-19T09:18:00Z</dcterms:modified>
</cp:coreProperties>
</file>